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8" w:rsidRDefault="00137F78" w:rsidP="00137F78">
      <w:pPr>
        <w:autoSpaceDE w:val="0"/>
        <w:autoSpaceDN w:val="0"/>
        <w:adjustRightInd w:val="0"/>
        <w:spacing w:after="0" w:line="360" w:lineRule="auto"/>
        <w:ind w:left="2124" w:hanging="2124"/>
        <w:jc w:val="center"/>
        <w:rPr>
          <w:rFonts w:ascii="Times New Roman" w:hAnsi="Times New Roman"/>
          <w:b/>
          <w:bCs/>
          <w:sz w:val="24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3"/>
        </w:rPr>
        <w:t>Zarz</w:t>
      </w:r>
      <w:r>
        <w:rPr>
          <w:rFonts w:ascii="TTE187F8E0t00" w:eastAsia="TTE187F8E0t00" w:hAnsi="Times New Roman" w:cs="TTE187F8E0t00" w:hint="eastAsia"/>
          <w:sz w:val="24"/>
          <w:szCs w:val="23"/>
        </w:rPr>
        <w:t>ą</w:t>
      </w:r>
      <w:r w:rsidR="003D5203">
        <w:rPr>
          <w:rFonts w:ascii="Times New Roman" w:hAnsi="Times New Roman"/>
          <w:b/>
          <w:bCs/>
          <w:sz w:val="24"/>
          <w:szCs w:val="23"/>
        </w:rPr>
        <w:t xml:space="preserve">dzenie nr  </w:t>
      </w:r>
      <w:r w:rsidR="00066AEA">
        <w:rPr>
          <w:rFonts w:ascii="Times New Roman" w:hAnsi="Times New Roman"/>
          <w:b/>
          <w:bCs/>
          <w:sz w:val="24"/>
          <w:szCs w:val="23"/>
        </w:rPr>
        <w:t>4</w:t>
      </w:r>
      <w:r w:rsidR="003D5203">
        <w:rPr>
          <w:rFonts w:ascii="Times New Roman" w:hAnsi="Times New Roman"/>
          <w:b/>
          <w:bCs/>
          <w:sz w:val="24"/>
          <w:szCs w:val="23"/>
        </w:rPr>
        <w:t xml:space="preserve">  /2015</w:t>
      </w:r>
    </w:p>
    <w:p w:rsidR="00137F78" w:rsidRPr="00AD3F8D" w:rsidRDefault="00137F78" w:rsidP="0013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F8D">
        <w:rPr>
          <w:rFonts w:ascii="Times New Roman" w:hAnsi="Times New Roman"/>
          <w:sz w:val="24"/>
          <w:szCs w:val="24"/>
        </w:rPr>
        <w:t>Zachodniopomorskiego Kuratora O</w:t>
      </w:r>
      <w:r w:rsidRPr="00AD3F8D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AD3F8D">
        <w:rPr>
          <w:rFonts w:ascii="Times New Roman" w:hAnsi="Times New Roman"/>
          <w:sz w:val="24"/>
          <w:szCs w:val="24"/>
        </w:rPr>
        <w:t>wiaty</w:t>
      </w:r>
    </w:p>
    <w:p w:rsidR="00137F78" w:rsidRPr="00AD3F8D" w:rsidRDefault="00137F78" w:rsidP="00137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3F8D">
        <w:rPr>
          <w:rFonts w:ascii="Times New Roman" w:hAnsi="Times New Roman"/>
          <w:sz w:val="24"/>
          <w:szCs w:val="24"/>
        </w:rPr>
        <w:t xml:space="preserve">z dnia </w:t>
      </w:r>
      <w:r w:rsidR="003D5203">
        <w:rPr>
          <w:rFonts w:ascii="Times New Roman" w:hAnsi="Times New Roman"/>
          <w:sz w:val="24"/>
          <w:szCs w:val="24"/>
        </w:rPr>
        <w:t xml:space="preserve"> </w:t>
      </w:r>
      <w:r w:rsidR="00066AEA">
        <w:rPr>
          <w:rFonts w:ascii="Times New Roman" w:hAnsi="Times New Roman"/>
          <w:sz w:val="24"/>
          <w:szCs w:val="24"/>
        </w:rPr>
        <w:t>15 stycznia</w:t>
      </w:r>
      <w:r w:rsidR="003D5203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137F78" w:rsidRPr="00D16351" w:rsidRDefault="00137F78" w:rsidP="00137F78">
      <w:pPr>
        <w:pStyle w:val="Tekstpodstawowy"/>
        <w:rPr>
          <w:szCs w:val="24"/>
        </w:rPr>
      </w:pPr>
      <w:r w:rsidRPr="00D16351">
        <w:rPr>
          <w:szCs w:val="24"/>
        </w:rPr>
        <w:t xml:space="preserve">w sprawie przyjmowania uczniów do publicznych szkół </w:t>
      </w:r>
      <w:proofErr w:type="spellStart"/>
      <w:r w:rsidRPr="00D16351">
        <w:rPr>
          <w:szCs w:val="24"/>
        </w:rPr>
        <w:t>ponadgimnazjalnych</w:t>
      </w:r>
      <w:proofErr w:type="spellEnd"/>
      <w:r w:rsidRPr="00D16351">
        <w:rPr>
          <w:szCs w:val="24"/>
        </w:rPr>
        <w:t xml:space="preserve"> na rok szkolny 201</w:t>
      </w:r>
      <w:r w:rsidR="003D5203">
        <w:rPr>
          <w:szCs w:val="24"/>
        </w:rPr>
        <w:t>5</w:t>
      </w:r>
      <w:r w:rsidRPr="00D16351">
        <w:rPr>
          <w:szCs w:val="24"/>
        </w:rPr>
        <w:t>/201</w:t>
      </w:r>
      <w:r w:rsidR="003D5203">
        <w:rPr>
          <w:szCs w:val="24"/>
        </w:rPr>
        <w:t>6</w:t>
      </w:r>
    </w:p>
    <w:p w:rsidR="00137F78" w:rsidRDefault="00137F78" w:rsidP="0013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137F78" w:rsidRDefault="00137F78" w:rsidP="00137F78">
      <w:pPr>
        <w:pStyle w:val="Tekstpodstawowy2"/>
        <w:spacing w:line="276" w:lineRule="auto"/>
        <w:ind w:firstLine="426"/>
        <w:jc w:val="both"/>
        <w:rPr>
          <w:rFonts w:ascii="Times New Roman" w:hAnsi="Times New Roman"/>
          <w:sz w:val="24"/>
          <w:szCs w:val="23"/>
        </w:rPr>
      </w:pPr>
      <w:r w:rsidRPr="00C25206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 xml:space="preserve"> 10  ust. 1 i 9 </w:t>
      </w:r>
      <w:r w:rsidRPr="00C25206">
        <w:rPr>
          <w:rFonts w:ascii="Times New Roman" w:hAnsi="Times New Roman"/>
          <w:sz w:val="24"/>
          <w:szCs w:val="24"/>
        </w:rPr>
        <w:t xml:space="preserve">ustawy z dnia 6 grudnia 2013 r. o zmianie ustawy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25206">
        <w:rPr>
          <w:rFonts w:ascii="Times New Roman" w:hAnsi="Times New Roman"/>
          <w:sz w:val="24"/>
          <w:szCs w:val="24"/>
        </w:rPr>
        <w:t>o systemie oświaty oraz niektórych innyc</w:t>
      </w:r>
      <w:r>
        <w:rPr>
          <w:rFonts w:ascii="Times New Roman" w:hAnsi="Times New Roman"/>
          <w:sz w:val="24"/>
          <w:szCs w:val="24"/>
        </w:rPr>
        <w:t>h</w:t>
      </w:r>
      <w:r w:rsidRPr="00C25206">
        <w:rPr>
          <w:rFonts w:ascii="Times New Roman" w:hAnsi="Times New Roman"/>
          <w:sz w:val="24"/>
          <w:szCs w:val="24"/>
        </w:rPr>
        <w:t xml:space="preserve"> ustaw (Dz. U. z 2014 r., poz. 7) </w:t>
      </w:r>
      <w:r>
        <w:rPr>
          <w:rFonts w:ascii="Times New Roman" w:hAnsi="Times New Roman"/>
          <w:sz w:val="24"/>
          <w:szCs w:val="24"/>
        </w:rPr>
        <w:t xml:space="preserve"> ustalam: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57D">
        <w:rPr>
          <w:rFonts w:ascii="Times New Roman" w:hAnsi="Times New Roman"/>
          <w:b/>
          <w:bCs/>
          <w:sz w:val="24"/>
          <w:szCs w:val="24"/>
        </w:rPr>
        <w:t>§ 1.</w:t>
      </w:r>
    </w:p>
    <w:p w:rsidR="0039457D" w:rsidRPr="0039457D" w:rsidRDefault="0039457D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F78" w:rsidRDefault="00137F78" w:rsidP="00137F78">
      <w:pPr>
        <w:pStyle w:val="Tekstpodstawowy2"/>
        <w:spacing w:line="276" w:lineRule="auto"/>
        <w:ind w:firstLine="426"/>
        <w:jc w:val="both"/>
        <w:rPr>
          <w:rFonts w:ascii="Times New Roman" w:hAnsi="Times New Roman"/>
          <w:sz w:val="24"/>
          <w:szCs w:val="23"/>
        </w:rPr>
      </w:pPr>
      <w:r w:rsidRPr="00965270">
        <w:rPr>
          <w:rFonts w:ascii="Times New Roman" w:hAnsi="Times New Roman"/>
          <w:bCs/>
          <w:sz w:val="24"/>
          <w:szCs w:val="24"/>
        </w:rPr>
        <w:t>Terminy dotyczące przyjęć do</w:t>
      </w:r>
      <w:r w:rsidRPr="00E1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oddziałów klas pierwszych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dla młodzieży -  trzyletniej zasadniczej szkoły zawodowej, trzyletniego liceum ogólnokształcącego i czteroletniego technikum: </w:t>
      </w:r>
    </w:p>
    <w:p w:rsidR="00137F78" w:rsidRDefault="00137F78" w:rsidP="00137F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012"/>
      </w:tblGrid>
      <w:tr w:rsidR="00137F78" w:rsidRPr="003F4282" w:rsidTr="000470A6">
        <w:trPr>
          <w:trHeight w:val="875"/>
        </w:trPr>
        <w:tc>
          <w:tcPr>
            <w:tcW w:w="3130" w:type="dxa"/>
            <w:vAlign w:val="center"/>
          </w:tcPr>
          <w:p w:rsidR="001230F7" w:rsidRDefault="001230F7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 27</w:t>
            </w:r>
            <w:r w:rsidR="003D5203">
              <w:rPr>
                <w:rFonts w:ascii="Times New Roman" w:hAnsi="Times New Roman"/>
                <w:b w:val="0"/>
                <w:sz w:val="24"/>
              </w:rPr>
              <w:t xml:space="preserve"> lutego 2015</w:t>
            </w:r>
            <w:r w:rsidR="00137F78">
              <w:rPr>
                <w:rFonts w:ascii="Times New Roman" w:hAnsi="Times New Roman"/>
                <w:b w:val="0"/>
                <w:sz w:val="24"/>
              </w:rPr>
              <w:t xml:space="preserve"> r.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137F78" w:rsidRDefault="001230F7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230F7">
              <w:rPr>
                <w:rFonts w:ascii="Times New Roman" w:hAnsi="Times New Roman"/>
                <w:b w:val="0"/>
                <w:sz w:val="20"/>
                <w:szCs w:val="20"/>
              </w:rPr>
              <w:t>do godz. 15.00</w:t>
            </w:r>
          </w:p>
        </w:tc>
        <w:tc>
          <w:tcPr>
            <w:tcW w:w="6012" w:type="dxa"/>
            <w:vAlign w:val="center"/>
          </w:tcPr>
          <w:p w:rsidR="00137F78" w:rsidRPr="003F4282" w:rsidRDefault="00137F78" w:rsidP="000470A6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Dyrektorzy szkół podają do wiadomości kandydatów informacje dotyczące kryteriów przyjęć do danej szkoły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137F78" w:rsidRPr="003F4282" w:rsidTr="000470A6">
        <w:trPr>
          <w:trHeight w:val="1072"/>
        </w:trPr>
        <w:tc>
          <w:tcPr>
            <w:tcW w:w="3130" w:type="dxa"/>
            <w:vAlign w:val="center"/>
          </w:tcPr>
          <w:p w:rsidR="00137F78" w:rsidRPr="00A632A1" w:rsidRDefault="00137F78" w:rsidP="000470A6">
            <w:pPr>
              <w:rPr>
                <w:rFonts w:ascii="Times New Roman" w:hAnsi="Times New Roman"/>
                <w:sz w:val="24"/>
                <w:szCs w:val="24"/>
              </w:rPr>
            </w:pPr>
            <w:r w:rsidRPr="00A632A1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3D520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>maja 201</w:t>
            </w:r>
            <w:r w:rsidR="003D5203">
              <w:rPr>
                <w:rFonts w:ascii="Times New Roman" w:hAnsi="Times New Roman"/>
                <w:sz w:val="24"/>
                <w:szCs w:val="24"/>
              </w:rPr>
              <w:t>5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F78" w:rsidRDefault="00137F78" w:rsidP="000470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A1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20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>czerwca 201</w:t>
            </w:r>
            <w:r w:rsidR="003D5203">
              <w:rPr>
                <w:rFonts w:ascii="Times New Roman" w:hAnsi="Times New Roman"/>
                <w:sz w:val="24"/>
                <w:szCs w:val="24"/>
              </w:rPr>
              <w:t>5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F78" w:rsidRPr="00A632A1" w:rsidRDefault="00137F78" w:rsidP="000470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B6">
              <w:rPr>
                <w:rFonts w:ascii="Times New Roman" w:hAnsi="Times New Roman"/>
                <w:sz w:val="20"/>
                <w:szCs w:val="20"/>
              </w:rPr>
              <w:t>do godziny 15.00</w:t>
            </w:r>
          </w:p>
        </w:tc>
        <w:tc>
          <w:tcPr>
            <w:tcW w:w="6012" w:type="dxa"/>
            <w:vAlign w:val="center"/>
          </w:tcPr>
          <w:p w:rsidR="00137F78" w:rsidRDefault="00137F78" w:rsidP="000470A6">
            <w:pPr>
              <w:pStyle w:val="obowiazujeod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137F78" w:rsidRPr="003F4282" w:rsidRDefault="00137F78" w:rsidP="000470A6">
            <w:pPr>
              <w:pStyle w:val="obowiazujeod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Składanie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wniosków przez kandydatów do szkół</w:t>
            </w:r>
          </w:p>
          <w:p w:rsidR="00137F78" w:rsidRPr="003F4282" w:rsidRDefault="00137F78" w:rsidP="000470A6">
            <w:pPr>
              <w:pStyle w:val="obowiazujeod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37F78" w:rsidRPr="003F4282" w:rsidTr="000470A6">
        <w:trPr>
          <w:trHeight w:val="670"/>
        </w:trPr>
        <w:tc>
          <w:tcPr>
            <w:tcW w:w="3130" w:type="dxa"/>
            <w:vAlign w:val="center"/>
          </w:tcPr>
          <w:p w:rsidR="00137F78" w:rsidRPr="00BD06D4" w:rsidRDefault="001230F7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o</w:t>
            </w:r>
            <w:r w:rsidR="003D5203">
              <w:rPr>
                <w:rFonts w:ascii="Times New Roman" w:hAnsi="Times New Roman"/>
                <w:b w:val="0"/>
                <w:sz w:val="24"/>
              </w:rPr>
              <w:t>d 8 do 12</w:t>
            </w:r>
            <w:r w:rsidR="00137F78">
              <w:rPr>
                <w:rFonts w:ascii="Times New Roman" w:hAnsi="Times New Roman"/>
                <w:b w:val="0"/>
                <w:sz w:val="24"/>
              </w:rPr>
              <w:t xml:space="preserve"> czerwca  </w:t>
            </w:r>
            <w:r w:rsidR="00137F78" w:rsidRPr="00BD06D4">
              <w:rPr>
                <w:rFonts w:ascii="Times New Roman" w:hAnsi="Times New Roman"/>
                <w:b w:val="0"/>
                <w:sz w:val="24"/>
              </w:rPr>
              <w:t>20</w:t>
            </w:r>
            <w:r w:rsidR="003D5203">
              <w:rPr>
                <w:rFonts w:ascii="Times New Roman" w:hAnsi="Times New Roman"/>
                <w:b w:val="0"/>
                <w:sz w:val="24"/>
              </w:rPr>
              <w:t>15</w:t>
            </w:r>
            <w:r w:rsidR="00137F78" w:rsidRPr="00BD06D4">
              <w:rPr>
                <w:rFonts w:ascii="Times New Roman" w:hAnsi="Times New Roman"/>
                <w:b w:val="0"/>
                <w:sz w:val="24"/>
              </w:rPr>
              <w:t xml:space="preserve"> r. </w:t>
            </w:r>
          </w:p>
        </w:tc>
        <w:tc>
          <w:tcPr>
            <w:tcW w:w="6012" w:type="dxa"/>
            <w:vAlign w:val="center"/>
          </w:tcPr>
          <w:p w:rsidR="00137F78" w:rsidRPr="00C2434D" w:rsidRDefault="003D5203" w:rsidP="003D5203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Przeprowadzenie sprawdzianów predyspozycji językowych/</w:t>
            </w:r>
            <w:r w:rsidR="00137F78"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uzdolnień kierunkowych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(oddziały międzynarodowe, oddziały dwujęzyczne, szkoły dwujęzyczne) lub prób sprawności fizycznej (szkoły i oddziały sportowe, szkoły mistrzostwa sportowego)</w:t>
            </w:r>
          </w:p>
        </w:tc>
      </w:tr>
      <w:tr w:rsidR="00137F78" w:rsidRPr="003F4282" w:rsidTr="000470A6">
        <w:trPr>
          <w:trHeight w:val="701"/>
        </w:trPr>
        <w:tc>
          <w:tcPr>
            <w:tcW w:w="3130" w:type="dxa"/>
            <w:vAlign w:val="center"/>
          </w:tcPr>
          <w:p w:rsidR="00137F78" w:rsidRPr="00BD06D4" w:rsidRDefault="003D5203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 17</w:t>
            </w:r>
            <w:r w:rsidR="00137F78">
              <w:rPr>
                <w:rFonts w:ascii="Times New Roman" w:hAnsi="Times New Roman"/>
                <w:b w:val="0"/>
                <w:sz w:val="24"/>
              </w:rPr>
              <w:t xml:space="preserve">  czerwca </w:t>
            </w:r>
            <w:r w:rsidR="00137F78" w:rsidRPr="00BD06D4">
              <w:rPr>
                <w:rFonts w:ascii="Times New Roman" w:hAnsi="Times New Roman"/>
                <w:b w:val="0"/>
                <w:sz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</w:rPr>
              <w:t>15</w:t>
            </w:r>
            <w:r w:rsidR="00137F78" w:rsidRPr="00BD06D4">
              <w:rPr>
                <w:rFonts w:ascii="Times New Roman" w:hAnsi="Times New Roman"/>
                <w:b w:val="0"/>
                <w:sz w:val="24"/>
              </w:rPr>
              <w:t xml:space="preserve"> r.</w:t>
            </w:r>
          </w:p>
        </w:tc>
        <w:tc>
          <w:tcPr>
            <w:tcW w:w="6012" w:type="dxa"/>
            <w:vAlign w:val="center"/>
          </w:tcPr>
          <w:p w:rsidR="00137F78" w:rsidRPr="003F4282" w:rsidRDefault="00137F78" w:rsidP="003D5203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Ogłoszenie wyników </w:t>
            </w:r>
            <w:r w:rsidR="003D520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ww. sprawdzianów i prób sprawności </w:t>
            </w:r>
          </w:p>
        </w:tc>
      </w:tr>
      <w:tr w:rsidR="00137F78" w:rsidRPr="003F4282" w:rsidTr="000470A6">
        <w:trPr>
          <w:trHeight w:val="520"/>
        </w:trPr>
        <w:tc>
          <w:tcPr>
            <w:tcW w:w="3130" w:type="dxa"/>
            <w:vAlign w:val="center"/>
          </w:tcPr>
          <w:p w:rsidR="00137F78" w:rsidRPr="00BD06D4" w:rsidRDefault="003D5203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od 19</w:t>
            </w:r>
            <w:r w:rsidR="00137F78">
              <w:rPr>
                <w:rFonts w:ascii="Times New Roman" w:hAnsi="Times New Roman"/>
                <w:b w:val="0"/>
                <w:sz w:val="24"/>
              </w:rPr>
              <w:t xml:space="preserve"> do </w:t>
            </w:r>
            <w:r w:rsidR="00137F78" w:rsidRPr="00BD06D4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24</w:t>
            </w:r>
            <w:r w:rsidR="00137F78">
              <w:rPr>
                <w:rFonts w:ascii="Times New Roman" w:hAnsi="Times New Roman"/>
                <w:b w:val="0"/>
                <w:sz w:val="24"/>
              </w:rPr>
              <w:t xml:space="preserve"> czerwca </w:t>
            </w:r>
            <w:r w:rsidR="00137F78" w:rsidRPr="00BD06D4">
              <w:rPr>
                <w:rFonts w:ascii="Times New Roman" w:hAnsi="Times New Roman"/>
                <w:b w:val="0"/>
                <w:sz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</w:rPr>
              <w:t>15</w:t>
            </w:r>
            <w:r w:rsidR="00137F78" w:rsidRPr="00BD06D4">
              <w:rPr>
                <w:rFonts w:ascii="Times New Roman" w:hAnsi="Times New Roman"/>
                <w:b w:val="0"/>
                <w:sz w:val="24"/>
              </w:rPr>
              <w:t xml:space="preserve"> r. </w:t>
            </w:r>
          </w:p>
        </w:tc>
        <w:tc>
          <w:tcPr>
            <w:tcW w:w="6012" w:type="dxa"/>
            <w:vAlign w:val="center"/>
          </w:tcPr>
          <w:p w:rsidR="00137F78" w:rsidRPr="003F4282" w:rsidRDefault="00137F78" w:rsidP="000470A6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Możliwość dokonywania zmian w wyborze szkoły</w:t>
            </w:r>
          </w:p>
        </w:tc>
      </w:tr>
      <w:tr w:rsidR="003D5203" w:rsidRPr="003F4282" w:rsidTr="000470A6">
        <w:trPr>
          <w:trHeight w:val="520"/>
        </w:trPr>
        <w:tc>
          <w:tcPr>
            <w:tcW w:w="3130" w:type="dxa"/>
            <w:vAlign w:val="center"/>
          </w:tcPr>
          <w:p w:rsidR="003D5203" w:rsidRPr="003D5203" w:rsidRDefault="001230F7" w:rsidP="00C457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3D5203" w:rsidRPr="003D5203">
              <w:rPr>
                <w:rFonts w:ascii="Times New Roman" w:hAnsi="Times New Roman"/>
                <w:bCs/>
                <w:sz w:val="24"/>
                <w:szCs w:val="24"/>
              </w:rPr>
              <w:t xml:space="preserve">nia 26 czerwca 2015r. </w:t>
            </w:r>
          </w:p>
        </w:tc>
        <w:tc>
          <w:tcPr>
            <w:tcW w:w="6012" w:type="dxa"/>
            <w:vAlign w:val="center"/>
          </w:tcPr>
          <w:p w:rsidR="003D5203" w:rsidRPr="003D5203" w:rsidRDefault="003D5203" w:rsidP="001F5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03">
              <w:rPr>
                <w:rFonts w:ascii="Times New Roman" w:hAnsi="Times New Roman"/>
                <w:sz w:val="24"/>
                <w:szCs w:val="24"/>
              </w:rPr>
              <w:t xml:space="preserve">Dzień zakończenia rocznych zajęć dydaktyczno-wychowawczych. Wręczenie uczniom świadectw ukończenia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gimnazjum (oraz ich kserokopii) </w:t>
            </w:r>
            <w:r w:rsidRPr="003D5203">
              <w:rPr>
                <w:rFonts w:ascii="Times New Roman" w:hAnsi="Times New Roman"/>
                <w:sz w:val="24"/>
                <w:szCs w:val="24"/>
              </w:rPr>
              <w:t xml:space="preserve">i zaświadczenia o wynikach </w:t>
            </w:r>
            <w:r>
              <w:rPr>
                <w:rFonts w:ascii="Times New Roman" w:hAnsi="Times New Roman"/>
                <w:sz w:val="24"/>
                <w:szCs w:val="24"/>
              </w:rPr>
              <w:t>egzaminu gimnazjalnego</w:t>
            </w:r>
          </w:p>
        </w:tc>
      </w:tr>
      <w:tr w:rsidR="003D5203" w:rsidRPr="003F4282" w:rsidTr="000470A6">
        <w:trPr>
          <w:trHeight w:val="1079"/>
        </w:trPr>
        <w:tc>
          <w:tcPr>
            <w:tcW w:w="3130" w:type="dxa"/>
            <w:vAlign w:val="center"/>
          </w:tcPr>
          <w:p w:rsidR="003D5203" w:rsidRPr="00BD06D4" w:rsidRDefault="003D5203" w:rsidP="001F5CB3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od 26 </w:t>
            </w:r>
            <w:r w:rsidRPr="00AD3F8D">
              <w:rPr>
                <w:rFonts w:ascii="Times New Roman" w:hAnsi="Times New Roman"/>
                <w:b w:val="0"/>
                <w:sz w:val="24"/>
              </w:rPr>
              <w:t>czerwca</w:t>
            </w:r>
            <w:r>
              <w:rPr>
                <w:rFonts w:ascii="Times New Roman" w:hAnsi="Times New Roman"/>
                <w:b w:val="0"/>
                <w:sz w:val="24"/>
              </w:rPr>
              <w:t xml:space="preserve"> do  30 czerwca 2015r. </w:t>
            </w:r>
            <w:r w:rsidRPr="00BD06D4">
              <w:rPr>
                <w:rFonts w:ascii="Times New Roman" w:hAnsi="Times New Roman"/>
                <w:b w:val="0"/>
                <w:sz w:val="20"/>
              </w:rPr>
              <w:t>do godz. 15</w:t>
            </w:r>
            <w:r w:rsidRPr="00BD06D4">
              <w:rPr>
                <w:rFonts w:ascii="Times New Roman" w:hAnsi="Times New Roman"/>
                <w:b w:val="0"/>
                <w:sz w:val="20"/>
                <w:vertAlign w:val="superscript"/>
              </w:rPr>
              <w:t>00</w:t>
            </w:r>
          </w:p>
        </w:tc>
        <w:tc>
          <w:tcPr>
            <w:tcW w:w="6012" w:type="dxa"/>
            <w:vAlign w:val="center"/>
          </w:tcPr>
          <w:p w:rsidR="003D5203" w:rsidRPr="003F4282" w:rsidRDefault="003D5203" w:rsidP="000470A6">
            <w:pPr>
              <w:pStyle w:val="obowiazujeod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 xml:space="preserve">Złożenie przez kandydata kopii świadectwa ukończenia gimnazjum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 xml:space="preserve"> zaświadczenia o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szczegółowych </w:t>
            </w: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 xml:space="preserve">wynikach egzaminu gimnazjalnego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poświadczonych przez dyrektora gimnazjum, które kandydat ukończył </w:t>
            </w: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>oraz innych wymaganych dokumentów</w:t>
            </w:r>
          </w:p>
        </w:tc>
      </w:tr>
      <w:tr w:rsidR="003D5203" w:rsidRPr="003F4282" w:rsidTr="000470A6">
        <w:trPr>
          <w:trHeight w:val="1595"/>
        </w:trPr>
        <w:tc>
          <w:tcPr>
            <w:tcW w:w="3130" w:type="dxa"/>
            <w:vAlign w:val="center"/>
          </w:tcPr>
          <w:p w:rsidR="003D5203" w:rsidRDefault="003D5203" w:rsidP="000470A6">
            <w:pPr>
              <w:pStyle w:val="obowiazujeod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do 3 lipca 2015 r. </w:t>
            </w:r>
          </w:p>
          <w:p w:rsidR="003D5203" w:rsidRPr="00BB7C25" w:rsidRDefault="003D5203" w:rsidP="000470A6">
            <w:pPr>
              <w:pStyle w:val="obowiazujeod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do godz.</w:t>
            </w:r>
            <w:r w:rsidRPr="00792EAC">
              <w:rPr>
                <w:rFonts w:ascii="Times New Roman" w:hAnsi="Times New Roman"/>
                <w:b w:val="0"/>
                <w:sz w:val="20"/>
                <w:szCs w:val="20"/>
              </w:rPr>
              <w:t> 15.00</w:t>
            </w:r>
            <w:r w:rsidRPr="00BB7C25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 xml:space="preserve">             </w:t>
            </w:r>
          </w:p>
        </w:tc>
        <w:tc>
          <w:tcPr>
            <w:tcW w:w="6012" w:type="dxa"/>
            <w:vAlign w:val="center"/>
          </w:tcPr>
          <w:p w:rsidR="003D5203" w:rsidRPr="003F4282" w:rsidRDefault="003D5203" w:rsidP="001F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1EF9">
              <w:rPr>
                <w:rFonts w:ascii="Times New Roman" w:hAnsi="Times New Roman"/>
                <w:b/>
                <w:sz w:val="24"/>
                <w:szCs w:val="24"/>
              </w:rPr>
              <w:t xml:space="preserve">Ogłoszenie listy kandydatów zakwalifikowanych </w:t>
            </w:r>
            <w:r w:rsidR="001F5C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951EF9">
              <w:rPr>
                <w:rFonts w:ascii="Times New Roman" w:hAnsi="Times New Roman"/>
                <w:b/>
                <w:sz w:val="24"/>
                <w:szCs w:val="24"/>
              </w:rPr>
              <w:t>i niezakwalifikowanych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oddziałów klasy pierwszej</w:t>
            </w:r>
            <w:r w:rsidRPr="00951EF9">
              <w:rPr>
                <w:rFonts w:ascii="Times New Roman" w:hAnsi="Times New Roman"/>
                <w:b/>
                <w:sz w:val="24"/>
                <w:szCs w:val="24"/>
              </w:rPr>
              <w:t xml:space="preserve"> szkoły, </w:t>
            </w:r>
            <w:r w:rsidRPr="00951EF9">
              <w:rPr>
                <w:rFonts w:ascii="Times New Roman" w:eastAsiaTheme="minorHAnsi" w:hAnsi="Times New Roman"/>
                <w:sz w:val="24"/>
                <w:szCs w:val="24"/>
              </w:rPr>
              <w:t xml:space="preserve"> zawierającej imiona i nazwiska kandydatów oraz informację o zakwalifikowaniu albo niezakwalifikowaniu kandydata do szkoły.</w:t>
            </w:r>
          </w:p>
        </w:tc>
      </w:tr>
      <w:tr w:rsidR="003D5203" w:rsidRPr="003F4282" w:rsidTr="000470A6">
        <w:trPr>
          <w:trHeight w:val="1250"/>
        </w:trPr>
        <w:tc>
          <w:tcPr>
            <w:tcW w:w="3130" w:type="dxa"/>
            <w:vAlign w:val="center"/>
          </w:tcPr>
          <w:p w:rsidR="001230F7" w:rsidRDefault="003D5203" w:rsidP="000470A6">
            <w:pPr>
              <w:pStyle w:val="obowiazujeod"/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65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do 8 lipca 201</w:t>
            </w:r>
            <w:r w:rsidR="006D7FC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r. </w:t>
            </w:r>
          </w:p>
          <w:p w:rsidR="003D5203" w:rsidRPr="001230F7" w:rsidRDefault="003D5203" w:rsidP="000470A6">
            <w:pPr>
              <w:pStyle w:val="obowiazujeod"/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30F7">
              <w:rPr>
                <w:rFonts w:ascii="Times New Roman" w:hAnsi="Times New Roman"/>
                <w:b w:val="0"/>
                <w:sz w:val="20"/>
                <w:szCs w:val="20"/>
              </w:rPr>
              <w:t>do godz. 12.00</w:t>
            </w:r>
          </w:p>
          <w:p w:rsidR="003D5203" w:rsidRPr="00FF6523" w:rsidRDefault="003D5203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012" w:type="dxa"/>
            <w:vAlign w:val="center"/>
          </w:tcPr>
          <w:p w:rsidR="003D5203" w:rsidRPr="003F4282" w:rsidRDefault="003D5203" w:rsidP="000470A6">
            <w:pPr>
              <w:pStyle w:val="obowiazujeod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Kandydaci  umieszczeni na listach kandydatów zakwalifikowanych do przyjęcia składają oświadczenie potwierdzające wolę podjęcia nauki w danej szkole oraz oryginał świadectwa i oryginał zaświadczenie o szczegółowych wynikach egzaminu przeprowadzanego w ostatnim roku nauki </w:t>
            </w:r>
            <w:r w:rsidR="001F5CB3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w gimnazjum.</w:t>
            </w:r>
          </w:p>
        </w:tc>
      </w:tr>
      <w:tr w:rsidR="003D5203" w:rsidRPr="003F4282" w:rsidTr="000470A6">
        <w:trPr>
          <w:trHeight w:val="698"/>
        </w:trPr>
        <w:tc>
          <w:tcPr>
            <w:tcW w:w="3130" w:type="dxa"/>
            <w:vAlign w:val="center"/>
          </w:tcPr>
          <w:p w:rsidR="001230F7" w:rsidRDefault="003D5203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do 8 </w:t>
            </w:r>
            <w:r w:rsidRPr="00C310C1">
              <w:rPr>
                <w:rFonts w:ascii="Times New Roman" w:hAnsi="Times New Roman"/>
                <w:bCs w:val="0"/>
                <w:sz w:val="24"/>
              </w:rPr>
              <w:t>lipca 201</w:t>
            </w:r>
            <w:r w:rsidR="006D7FC8">
              <w:rPr>
                <w:rFonts w:ascii="Times New Roman" w:hAnsi="Times New Roman"/>
                <w:bCs w:val="0"/>
                <w:sz w:val="24"/>
              </w:rPr>
              <w:t>5</w:t>
            </w:r>
            <w:r w:rsidRPr="00C310C1">
              <w:rPr>
                <w:rFonts w:ascii="Times New Roman" w:hAnsi="Times New Roman"/>
                <w:bCs w:val="0"/>
                <w:sz w:val="24"/>
              </w:rPr>
              <w:t xml:space="preserve"> r. </w:t>
            </w:r>
          </w:p>
          <w:p w:rsidR="003D5203" w:rsidRPr="00C310C1" w:rsidRDefault="003D5203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Cs w:val="0"/>
                <w:sz w:val="24"/>
              </w:rPr>
            </w:pPr>
            <w:r w:rsidRPr="00FF6523">
              <w:rPr>
                <w:rFonts w:ascii="Times New Roman" w:hAnsi="Times New Roman"/>
                <w:bCs w:val="0"/>
                <w:sz w:val="20"/>
                <w:szCs w:val="20"/>
              </w:rPr>
              <w:t>do godz. 14</w:t>
            </w:r>
            <w:r w:rsidRPr="00FF6523">
              <w:rPr>
                <w:rFonts w:ascii="Times New Roman" w:hAnsi="Times New Roman"/>
                <w:bCs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012" w:type="dxa"/>
            <w:vAlign w:val="center"/>
          </w:tcPr>
          <w:p w:rsidR="003D5203" w:rsidRPr="003F4282" w:rsidRDefault="003D5203" w:rsidP="001F5C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5CB3">
              <w:rPr>
                <w:rFonts w:ascii="Times New Roman" w:eastAsiaTheme="minorHAnsi" w:hAnsi="Times New Roman"/>
                <w:b/>
                <w:sz w:val="24"/>
                <w:szCs w:val="24"/>
              </w:rPr>
              <w:t>Podanie do publicznej wiadomości listy kandydatów przyjętych i kandydatów nieprzyjętych do danej szkoły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 xml:space="preserve"> poprzez umieszczenie jej w widocznym miejscu w siedzibie szkoły. Lista zawiera imiona i nazwiska kandydatów przyjętych i kandydatów nieprzyjętych (uszeregowane </w:t>
            </w:r>
            <w:r w:rsidR="001F5CB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>w kolejności alfabetycznej) lub informację o liczbie wolnych miejsc. Lista zawiera  też najniższą liczbę punktów, która uprawnia do przyjęcia. Dzień podania do publicznej wiadomości listy jest określany w formie adnotacji umieszczonej na tej liście, opatrzonej podpisem przewodniczącego komisji rekrutacyjnej</w:t>
            </w:r>
            <w:r w:rsidRPr="00BA20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3D5203" w:rsidRPr="003F4282" w:rsidTr="000470A6">
        <w:trPr>
          <w:trHeight w:val="1231"/>
        </w:trPr>
        <w:tc>
          <w:tcPr>
            <w:tcW w:w="3130" w:type="dxa"/>
            <w:vAlign w:val="center"/>
          </w:tcPr>
          <w:p w:rsidR="003D5203" w:rsidRPr="004D483A" w:rsidRDefault="001230F7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w</w:t>
            </w:r>
            <w:r w:rsidR="003D5203" w:rsidRPr="004D483A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terminie 7 dni od dnia podania do publicznej wiadomości listy kandydatów przyjętych i kandydatów nieprzyjętych</w:t>
            </w:r>
            <w:r w:rsidR="003D5203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do szkoły</w:t>
            </w:r>
          </w:p>
        </w:tc>
        <w:tc>
          <w:tcPr>
            <w:tcW w:w="6012" w:type="dxa"/>
            <w:vAlign w:val="center"/>
          </w:tcPr>
          <w:p w:rsidR="003D5203" w:rsidRPr="004D483A" w:rsidRDefault="003D5203" w:rsidP="00394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eastAsiaTheme="minorHAnsi"/>
              </w:rPr>
              <w:t xml:space="preserve"> 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 xml:space="preserve">Możliwość wystąpienia do komisji rekrutacyjnej </w:t>
            </w:r>
            <w:r w:rsidR="001F5CB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>z wnioskiem o sporządzenie uzasadnienia odmowy przyjęcia kandydata do danej  szkoły</w:t>
            </w:r>
          </w:p>
          <w:p w:rsidR="003D5203" w:rsidRPr="00C310C1" w:rsidRDefault="003D5203" w:rsidP="000470A6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D5203" w:rsidRPr="003F4282" w:rsidTr="000470A6">
        <w:trPr>
          <w:trHeight w:val="1067"/>
        </w:trPr>
        <w:tc>
          <w:tcPr>
            <w:tcW w:w="3130" w:type="dxa"/>
            <w:vAlign w:val="center"/>
          </w:tcPr>
          <w:p w:rsidR="003D5203" w:rsidRPr="00BB7C25" w:rsidRDefault="001230F7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</w:t>
            </w:r>
            <w:r w:rsidR="003D5203">
              <w:rPr>
                <w:rFonts w:ascii="Times New Roman" w:hAnsi="Times New Roman"/>
                <w:b w:val="0"/>
                <w:sz w:val="24"/>
              </w:rPr>
              <w:t>o 5 dni od dnia złożenia wniosku o sporządzenie uzasadnienia odmowy przyjęcia</w:t>
            </w:r>
          </w:p>
        </w:tc>
        <w:tc>
          <w:tcPr>
            <w:tcW w:w="6012" w:type="dxa"/>
            <w:vAlign w:val="center"/>
          </w:tcPr>
          <w:p w:rsidR="003D5203" w:rsidRPr="003F4282" w:rsidRDefault="003D5203" w:rsidP="000470A6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Przygotowanie i wydanie uzasadnienia odmowy przyjęcia</w:t>
            </w:r>
          </w:p>
        </w:tc>
      </w:tr>
      <w:tr w:rsidR="003D5203" w:rsidRPr="003F4282" w:rsidTr="000470A6">
        <w:trPr>
          <w:trHeight w:val="875"/>
        </w:trPr>
        <w:tc>
          <w:tcPr>
            <w:tcW w:w="3130" w:type="dxa"/>
            <w:vAlign w:val="center"/>
          </w:tcPr>
          <w:p w:rsidR="003D5203" w:rsidRPr="00BB7C25" w:rsidRDefault="001230F7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</w:t>
            </w:r>
            <w:r w:rsidR="003D5203">
              <w:rPr>
                <w:rFonts w:ascii="Times New Roman" w:hAnsi="Times New Roman"/>
                <w:b w:val="0"/>
                <w:sz w:val="24"/>
              </w:rPr>
              <w:t>o 7 dni od dnia  otrzymania  pisemnego uzasadnienia odmowy przyjęcia</w:t>
            </w:r>
          </w:p>
        </w:tc>
        <w:tc>
          <w:tcPr>
            <w:tcW w:w="6012" w:type="dxa"/>
            <w:vAlign w:val="center"/>
          </w:tcPr>
          <w:p w:rsidR="003D5203" w:rsidRPr="003F4282" w:rsidRDefault="003D5203" w:rsidP="000470A6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Możliwość złożenia, do dyrektora szkoły odwołania od rozstrzygnięcia komisji rekrutacyjnej wyrażonego w pisemnym uzasadnieniu odmowy przyjęcia</w:t>
            </w:r>
          </w:p>
        </w:tc>
      </w:tr>
      <w:tr w:rsidR="003D5203" w:rsidRPr="003F4282" w:rsidTr="000470A6">
        <w:trPr>
          <w:trHeight w:val="1434"/>
        </w:trPr>
        <w:tc>
          <w:tcPr>
            <w:tcW w:w="3130" w:type="dxa"/>
            <w:vAlign w:val="center"/>
          </w:tcPr>
          <w:p w:rsidR="003D5203" w:rsidRPr="00BB7C25" w:rsidRDefault="001230F7" w:rsidP="000470A6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</w:t>
            </w:r>
            <w:r w:rsidR="003D5203">
              <w:rPr>
                <w:rFonts w:ascii="Times New Roman" w:hAnsi="Times New Roman"/>
                <w:b w:val="0"/>
                <w:sz w:val="24"/>
              </w:rPr>
              <w:t>o 7 dni od dnia złożenia odwołania od rozstrzygnięcia komisji rekrutacyjnej</w:t>
            </w:r>
          </w:p>
        </w:tc>
        <w:tc>
          <w:tcPr>
            <w:tcW w:w="6012" w:type="dxa"/>
            <w:vAlign w:val="center"/>
          </w:tcPr>
          <w:p w:rsidR="003D5203" w:rsidRPr="003F4282" w:rsidRDefault="003D5203" w:rsidP="000470A6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Rozstrzygnięcie przez dyrektora odwołania od </w:t>
            </w:r>
            <w:r w:rsidRPr="007E09D9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rozstrzygnięcia  komisji rekrutacyjnej wyrażonej w pisemnym uzasadnieniu odmowy przyjęcia</w:t>
            </w:r>
          </w:p>
        </w:tc>
      </w:tr>
      <w:tr w:rsidR="003D5203" w:rsidRPr="003F4282" w:rsidTr="000470A6">
        <w:trPr>
          <w:trHeight w:val="702"/>
        </w:trPr>
        <w:tc>
          <w:tcPr>
            <w:tcW w:w="3130" w:type="dxa"/>
            <w:vAlign w:val="center"/>
          </w:tcPr>
          <w:p w:rsidR="003D5203" w:rsidRPr="00A24E2F" w:rsidRDefault="001230F7" w:rsidP="00307AE5">
            <w:pPr>
              <w:pStyle w:val="obowiazujeod"/>
              <w:spacing w:before="0" w:after="0"/>
              <w:jc w:val="left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d</w:t>
            </w:r>
            <w:r w:rsidR="003E0CF9">
              <w:rPr>
                <w:rFonts w:ascii="Times New Roman" w:hAnsi="Times New Roman"/>
                <w:bCs w:val="0"/>
                <w:sz w:val="24"/>
              </w:rPr>
              <w:t>o 28</w:t>
            </w:r>
            <w:r w:rsidR="003D5203">
              <w:rPr>
                <w:rFonts w:ascii="Times New Roman" w:hAnsi="Times New Roman"/>
                <w:bCs w:val="0"/>
                <w:sz w:val="24"/>
              </w:rPr>
              <w:t xml:space="preserve"> sierpnia 201</w:t>
            </w:r>
            <w:r w:rsidR="00307AE5">
              <w:rPr>
                <w:rFonts w:ascii="Times New Roman" w:hAnsi="Times New Roman"/>
                <w:bCs w:val="0"/>
                <w:sz w:val="24"/>
              </w:rPr>
              <w:t>5</w:t>
            </w:r>
            <w:r w:rsidR="003D5203">
              <w:rPr>
                <w:rFonts w:ascii="Times New Roman" w:hAnsi="Times New Roman"/>
                <w:bCs w:val="0"/>
                <w:sz w:val="24"/>
              </w:rPr>
              <w:t xml:space="preserve">r. </w:t>
            </w:r>
          </w:p>
        </w:tc>
        <w:tc>
          <w:tcPr>
            <w:tcW w:w="6012" w:type="dxa"/>
            <w:vAlign w:val="center"/>
          </w:tcPr>
          <w:p w:rsidR="003D5203" w:rsidRPr="003F4282" w:rsidRDefault="003D5203" w:rsidP="000470A6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Dodatkowe postępowania uzupełniające w szkołach, które po przeprowadzeniu postępowania rekrutacyjnego dysponują wolnymi miejscami</w:t>
            </w:r>
          </w:p>
        </w:tc>
      </w:tr>
    </w:tbl>
    <w:p w:rsidR="00137F78" w:rsidRDefault="00137F78" w:rsidP="0013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7F78" w:rsidRDefault="00137F78" w:rsidP="0013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7F78" w:rsidRPr="0039457D" w:rsidRDefault="00137F78" w:rsidP="0013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 w:rsidRPr="0039457D">
        <w:rPr>
          <w:rFonts w:ascii="Times New Roman" w:hAnsi="Times New Roman"/>
          <w:b/>
          <w:bCs/>
          <w:sz w:val="24"/>
          <w:szCs w:val="23"/>
        </w:rPr>
        <w:t>§ 2.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137F78" w:rsidRPr="006B4462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4462">
        <w:rPr>
          <w:rFonts w:ascii="Times New Roman" w:eastAsiaTheme="minorHAnsi" w:hAnsi="Times New Roman"/>
          <w:sz w:val="24"/>
          <w:szCs w:val="24"/>
        </w:rPr>
        <w:t xml:space="preserve">Do klasy pierwszej publicznej szkoły </w:t>
      </w:r>
      <w:proofErr w:type="spellStart"/>
      <w:r w:rsidRPr="006B4462">
        <w:rPr>
          <w:rFonts w:ascii="Times New Roman" w:eastAsiaTheme="minorHAnsi" w:hAnsi="Times New Roman"/>
          <w:sz w:val="24"/>
          <w:szCs w:val="24"/>
        </w:rPr>
        <w:t>ponadgimnazjalnej</w:t>
      </w:r>
      <w:proofErr w:type="spellEnd"/>
      <w:r w:rsidRPr="006B4462">
        <w:rPr>
          <w:rFonts w:ascii="Times New Roman" w:eastAsiaTheme="minorHAnsi" w:hAnsi="Times New Roman"/>
          <w:sz w:val="24"/>
          <w:szCs w:val="24"/>
        </w:rPr>
        <w:t xml:space="preserve"> – trzyletniego liceum ogólnokształcącego, czteroletniego technikum i trzyletniej zasadniczej szkoły zawodowej  przyjmuje się kandydatów, którzy:</w:t>
      </w:r>
    </w:p>
    <w:p w:rsidR="00137F78" w:rsidRPr="006B4462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4462">
        <w:rPr>
          <w:rFonts w:ascii="Times New Roman" w:eastAsiaTheme="minorHAnsi" w:hAnsi="Times New Roman"/>
          <w:sz w:val="24"/>
          <w:szCs w:val="24"/>
        </w:rPr>
        <w:t>1) posiadają świadectwo ukończenia gimnazjum;</w:t>
      </w:r>
    </w:p>
    <w:p w:rsidR="00137F78" w:rsidRPr="006B4462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4462">
        <w:rPr>
          <w:rFonts w:ascii="Times New Roman" w:eastAsiaTheme="minorHAnsi" w:hAnsi="Times New Roman"/>
          <w:sz w:val="24"/>
          <w:szCs w:val="24"/>
        </w:rPr>
        <w:t>2) w przypadku kandydatów do szkoły prowadzącej kształcenie zawodowe – posiadają zaświadczenie lekarskie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4462">
        <w:rPr>
          <w:rFonts w:ascii="Times New Roman" w:eastAsiaTheme="minorHAnsi" w:hAnsi="Times New Roman"/>
          <w:sz w:val="24"/>
          <w:szCs w:val="24"/>
        </w:rPr>
        <w:t>zawierające orzeczenie o braku przeciwwskazań zdrowotnych do podjęcia praktycznej nauki zawodu, wydane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4462">
        <w:rPr>
          <w:rFonts w:ascii="Times New Roman" w:eastAsiaTheme="minorHAnsi" w:hAnsi="Times New Roman"/>
          <w:sz w:val="24"/>
          <w:szCs w:val="24"/>
        </w:rPr>
        <w:t xml:space="preserve">zgodnie z przepisami w sprawie badań </w:t>
      </w:r>
      <w:r w:rsidRPr="006B4462">
        <w:rPr>
          <w:rFonts w:ascii="Times New Roman" w:eastAsiaTheme="minorHAnsi" w:hAnsi="Times New Roman"/>
          <w:sz w:val="24"/>
          <w:szCs w:val="24"/>
        </w:rPr>
        <w:lastRenderedPageBreak/>
        <w:t xml:space="preserve">lekarskich kandydatów do szkół </w:t>
      </w:r>
      <w:proofErr w:type="spellStart"/>
      <w:r w:rsidRPr="006B4462">
        <w:rPr>
          <w:rFonts w:ascii="Times New Roman" w:eastAsiaTheme="minorHAnsi" w:hAnsi="Times New Roman"/>
          <w:sz w:val="24"/>
          <w:szCs w:val="24"/>
        </w:rPr>
        <w:t>ponadgimnazjalnych</w:t>
      </w:r>
      <w:proofErr w:type="spellEnd"/>
      <w:r w:rsidRPr="006B4462">
        <w:rPr>
          <w:rFonts w:ascii="Times New Roman" w:eastAsiaTheme="minorHAnsi" w:hAnsi="Times New Roman"/>
          <w:sz w:val="24"/>
          <w:szCs w:val="24"/>
        </w:rPr>
        <w:t xml:space="preserve"> lub wyższych,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4462">
        <w:rPr>
          <w:rFonts w:ascii="Times New Roman" w:eastAsiaTheme="minorHAnsi" w:hAnsi="Times New Roman"/>
          <w:sz w:val="24"/>
          <w:szCs w:val="24"/>
        </w:rPr>
        <w:t>uczniów tych szkół, studentów i uczestników studiów doktoranckich.</w:t>
      </w:r>
    </w:p>
    <w:p w:rsidR="00137F78" w:rsidRPr="00AA6AE5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3"/>
        </w:rPr>
      </w:pPr>
    </w:p>
    <w:p w:rsidR="00137F78" w:rsidRPr="0039457D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 w:rsidRPr="0039457D">
        <w:rPr>
          <w:rFonts w:ascii="Times New Roman" w:hAnsi="Times New Roman"/>
          <w:b/>
          <w:bCs/>
          <w:sz w:val="24"/>
          <w:szCs w:val="23"/>
        </w:rPr>
        <w:t>§ 3.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137F78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3"/>
        </w:rPr>
      </w:pPr>
      <w:r w:rsidRPr="00AA6AE5">
        <w:rPr>
          <w:rFonts w:ascii="Times New Roman" w:hAnsi="Times New Roman"/>
          <w:bCs/>
          <w:sz w:val="24"/>
          <w:szCs w:val="23"/>
        </w:rPr>
        <w:t xml:space="preserve">Przyjmowanie </w:t>
      </w:r>
      <w:r>
        <w:rPr>
          <w:rFonts w:ascii="Times New Roman" w:hAnsi="Times New Roman"/>
          <w:bCs/>
          <w:sz w:val="24"/>
          <w:szCs w:val="23"/>
        </w:rPr>
        <w:t xml:space="preserve"> wniosków </w:t>
      </w:r>
      <w:r w:rsidR="00BE78B0">
        <w:rPr>
          <w:rFonts w:ascii="Times New Roman" w:hAnsi="Times New Roman"/>
          <w:bCs/>
          <w:sz w:val="24"/>
          <w:szCs w:val="23"/>
        </w:rPr>
        <w:t>kandydatów do szkół:</w:t>
      </w:r>
    </w:p>
    <w:p w:rsidR="00137F78" w:rsidRDefault="00137F78" w:rsidP="00137F78">
      <w:pPr>
        <w:pStyle w:val="Nagwek2"/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1. Kandydaci do oddziałów klas pierwszych szkół </w:t>
      </w:r>
      <w:proofErr w:type="spellStart"/>
      <w:r>
        <w:rPr>
          <w:b w:val="0"/>
          <w:bCs w:val="0"/>
        </w:rPr>
        <w:t>ponadgimnazjalnych</w:t>
      </w:r>
      <w:proofErr w:type="spellEnd"/>
      <w:r>
        <w:rPr>
          <w:b w:val="0"/>
          <w:bCs w:val="0"/>
        </w:rPr>
        <w:t xml:space="preserve"> dla młodzieży: </w:t>
      </w:r>
      <w:r w:rsidRPr="00047D7F">
        <w:rPr>
          <w:b w:val="0"/>
          <w:bCs w:val="0"/>
          <w:szCs w:val="24"/>
        </w:rPr>
        <w:t>trzyletnie</w:t>
      </w:r>
      <w:r>
        <w:rPr>
          <w:b w:val="0"/>
          <w:bCs w:val="0"/>
          <w:szCs w:val="24"/>
        </w:rPr>
        <w:t>j</w:t>
      </w:r>
      <w:r>
        <w:rPr>
          <w:b w:val="0"/>
          <w:bCs w:val="0"/>
        </w:rPr>
        <w:t xml:space="preserve"> zasadniczej szkoły zawodowej, </w:t>
      </w:r>
      <w:r w:rsidRPr="00047D7F">
        <w:rPr>
          <w:b w:val="0"/>
          <w:bCs w:val="0"/>
          <w:szCs w:val="24"/>
        </w:rPr>
        <w:t>trzyletnie</w:t>
      </w:r>
      <w:r>
        <w:rPr>
          <w:b w:val="0"/>
          <w:bCs w:val="0"/>
          <w:szCs w:val="24"/>
        </w:rPr>
        <w:t>go</w:t>
      </w:r>
      <w:r>
        <w:rPr>
          <w:b w:val="0"/>
          <w:bCs w:val="0"/>
        </w:rPr>
        <w:t xml:space="preserve"> liceum ogólnokształc</w:t>
      </w:r>
      <w:r>
        <w:rPr>
          <w:rFonts w:eastAsia="TTE187F8E0t00"/>
          <w:b w:val="0"/>
          <w:bCs w:val="0"/>
        </w:rPr>
        <w:t>ą</w:t>
      </w:r>
      <w:r>
        <w:rPr>
          <w:b w:val="0"/>
          <w:bCs w:val="0"/>
        </w:rPr>
        <w:t xml:space="preserve">cego,                    i </w:t>
      </w:r>
      <w:r w:rsidRPr="00047D7F">
        <w:rPr>
          <w:b w:val="0"/>
          <w:bCs w:val="0"/>
          <w:szCs w:val="24"/>
        </w:rPr>
        <w:t>czteroletnie</w:t>
      </w:r>
      <w:r>
        <w:rPr>
          <w:b w:val="0"/>
          <w:bCs w:val="0"/>
          <w:szCs w:val="24"/>
        </w:rPr>
        <w:t>go</w:t>
      </w:r>
      <w:r w:rsidRPr="00047D7F">
        <w:rPr>
          <w:b w:val="0"/>
          <w:bCs w:val="0"/>
          <w:szCs w:val="24"/>
        </w:rPr>
        <w:t xml:space="preserve"> </w:t>
      </w:r>
      <w:r>
        <w:rPr>
          <w:b w:val="0"/>
          <w:bCs w:val="0"/>
        </w:rPr>
        <w:t>technikum składają</w:t>
      </w:r>
      <w:r>
        <w:rPr>
          <w:rFonts w:eastAsia="TTE187F8E0t00"/>
          <w:b w:val="0"/>
          <w:bCs w:val="0"/>
        </w:rPr>
        <w:t xml:space="preserve">  wnioski </w:t>
      </w:r>
      <w:r>
        <w:rPr>
          <w:b w:val="0"/>
          <w:bCs w:val="0"/>
        </w:rPr>
        <w:t>do nie wi</w:t>
      </w:r>
      <w:r>
        <w:rPr>
          <w:rFonts w:eastAsia="TTE187F8E0t00"/>
          <w:b w:val="0"/>
          <w:bCs w:val="0"/>
        </w:rPr>
        <w:t>ę</w:t>
      </w:r>
      <w:r>
        <w:rPr>
          <w:b w:val="0"/>
          <w:bCs w:val="0"/>
        </w:rPr>
        <w:t>cej niż</w:t>
      </w:r>
      <w:r>
        <w:rPr>
          <w:rFonts w:eastAsia="TTE187F8E0t00"/>
          <w:b w:val="0"/>
          <w:bCs w:val="0"/>
        </w:rPr>
        <w:t xml:space="preserve"> </w:t>
      </w:r>
      <w:r>
        <w:rPr>
          <w:b w:val="0"/>
          <w:bCs w:val="0"/>
        </w:rPr>
        <w:t xml:space="preserve">trzech szkół, chyba, iż organ prowadzący dopuści możliwość składania wniosku do więcej niż trzech wybranych szkół. </w:t>
      </w:r>
    </w:p>
    <w:p w:rsidR="00137F78" w:rsidRDefault="00137F78" w:rsidP="00137F78">
      <w:pPr>
        <w:pStyle w:val="Nagwek2"/>
        <w:spacing w:line="276" w:lineRule="auto"/>
        <w:rPr>
          <w:b w:val="0"/>
          <w:bCs w:val="0"/>
        </w:rPr>
      </w:pPr>
    </w:p>
    <w:p w:rsidR="00137F78" w:rsidRDefault="00137F78" w:rsidP="00137F78">
      <w:pPr>
        <w:pStyle w:val="Nagwek2"/>
        <w:spacing w:line="276" w:lineRule="auto"/>
        <w:rPr>
          <w:b w:val="0"/>
          <w:szCs w:val="23"/>
        </w:rPr>
      </w:pPr>
      <w:r>
        <w:rPr>
          <w:b w:val="0"/>
          <w:bCs w:val="0"/>
        </w:rPr>
        <w:t>2</w:t>
      </w:r>
      <w:r w:rsidRPr="00C56BF9">
        <w:rPr>
          <w:b w:val="0"/>
          <w:bCs w:val="0"/>
        </w:rPr>
        <w:t xml:space="preserve">. </w:t>
      </w:r>
      <w:r w:rsidRPr="00C56BF9">
        <w:rPr>
          <w:b w:val="0"/>
          <w:szCs w:val="23"/>
        </w:rPr>
        <w:t xml:space="preserve">Kandydat w procesie rekrutacyjnym posługuje się trzema kopiami </w:t>
      </w:r>
      <w:r w:rsidRPr="00C56BF9">
        <w:rPr>
          <w:rFonts w:eastAsia="TTE187F8E0t00"/>
          <w:b w:val="0"/>
          <w:szCs w:val="23"/>
        </w:rPr>
        <w:t>ś</w:t>
      </w:r>
      <w:r w:rsidRPr="00C56BF9">
        <w:rPr>
          <w:b w:val="0"/>
          <w:szCs w:val="23"/>
        </w:rPr>
        <w:t>wiadectwa uko</w:t>
      </w:r>
      <w:r w:rsidRPr="00C56BF9">
        <w:rPr>
          <w:rFonts w:eastAsia="TTE187F8E0t00"/>
          <w:b w:val="0"/>
          <w:szCs w:val="23"/>
        </w:rPr>
        <w:t>ń</w:t>
      </w:r>
      <w:r w:rsidRPr="00C56BF9">
        <w:rPr>
          <w:b w:val="0"/>
          <w:szCs w:val="23"/>
        </w:rPr>
        <w:t>czenia gimnazjum i za</w:t>
      </w:r>
      <w:r w:rsidRPr="00C56BF9">
        <w:rPr>
          <w:rFonts w:eastAsia="TTE187F8E0t00"/>
          <w:b w:val="0"/>
          <w:szCs w:val="23"/>
        </w:rPr>
        <w:t>ś</w:t>
      </w:r>
      <w:r w:rsidRPr="00C56BF9">
        <w:rPr>
          <w:b w:val="0"/>
          <w:szCs w:val="23"/>
        </w:rPr>
        <w:t xml:space="preserve">wiadczenia o szczegółowych wynikach egzaminu przeprowadzanego </w:t>
      </w:r>
      <w:r>
        <w:rPr>
          <w:b w:val="0"/>
          <w:szCs w:val="23"/>
        </w:rPr>
        <w:t xml:space="preserve">                      </w:t>
      </w:r>
      <w:r w:rsidRPr="00C56BF9">
        <w:rPr>
          <w:b w:val="0"/>
          <w:szCs w:val="23"/>
        </w:rPr>
        <w:t>w ostatnim roku nauki w gimnazjum, które kandydat uko</w:t>
      </w:r>
      <w:r w:rsidRPr="00C56BF9">
        <w:rPr>
          <w:rFonts w:eastAsia="TTE187F8E0t00"/>
          <w:b w:val="0"/>
          <w:szCs w:val="23"/>
        </w:rPr>
        <w:t>ń</w:t>
      </w:r>
      <w:r w:rsidRPr="00C56BF9">
        <w:rPr>
          <w:b w:val="0"/>
          <w:szCs w:val="23"/>
        </w:rPr>
        <w:t>czył. Każda strona kopii winna być opatrzona datą, piecz</w:t>
      </w:r>
      <w:r w:rsidRPr="00C56BF9">
        <w:rPr>
          <w:rFonts w:eastAsia="TTE187F8E0t00"/>
          <w:b w:val="0"/>
          <w:szCs w:val="23"/>
        </w:rPr>
        <w:t>ęcią</w:t>
      </w:r>
      <w:r w:rsidRPr="00C56BF9">
        <w:rPr>
          <w:b w:val="0"/>
          <w:szCs w:val="23"/>
        </w:rPr>
        <w:t xml:space="preserve"> urz</w:t>
      </w:r>
      <w:r w:rsidRPr="00C56BF9">
        <w:rPr>
          <w:rFonts w:eastAsia="TTE187F8E0t00"/>
          <w:b w:val="0"/>
          <w:szCs w:val="23"/>
        </w:rPr>
        <w:t>ę</w:t>
      </w:r>
      <w:r w:rsidRPr="00C56BF9">
        <w:rPr>
          <w:b w:val="0"/>
          <w:szCs w:val="23"/>
        </w:rPr>
        <w:t>dow</w:t>
      </w:r>
      <w:r w:rsidRPr="00C56BF9">
        <w:rPr>
          <w:rFonts w:eastAsia="TTE187F8E0t00"/>
          <w:b w:val="0"/>
          <w:szCs w:val="23"/>
        </w:rPr>
        <w:t xml:space="preserve">ą </w:t>
      </w:r>
      <w:r w:rsidRPr="00C56BF9">
        <w:rPr>
          <w:b w:val="0"/>
          <w:szCs w:val="23"/>
        </w:rPr>
        <w:t>szkoły oraz imienn</w:t>
      </w:r>
      <w:r w:rsidRPr="00C56BF9">
        <w:rPr>
          <w:rFonts w:eastAsia="TTE187F8E0t00"/>
          <w:b w:val="0"/>
          <w:szCs w:val="23"/>
        </w:rPr>
        <w:t xml:space="preserve">ą pieczątką </w:t>
      </w:r>
      <w:r w:rsidRPr="00C56BF9">
        <w:rPr>
          <w:b w:val="0"/>
          <w:szCs w:val="23"/>
        </w:rPr>
        <w:t>dyrektora lub upowa</w:t>
      </w:r>
      <w:r w:rsidRPr="00C56BF9">
        <w:rPr>
          <w:rFonts w:eastAsia="TTE187F8E0t00"/>
          <w:b w:val="0"/>
          <w:szCs w:val="23"/>
        </w:rPr>
        <w:t>ż</w:t>
      </w:r>
      <w:r w:rsidRPr="00C56BF9">
        <w:rPr>
          <w:b w:val="0"/>
          <w:szCs w:val="23"/>
        </w:rPr>
        <w:t>nionej przez niego osoby oraz powinna zawierać adnotacj</w:t>
      </w:r>
      <w:r w:rsidRPr="00C56BF9">
        <w:rPr>
          <w:rFonts w:eastAsia="TTE187F8E0t00"/>
          <w:b w:val="0"/>
          <w:szCs w:val="23"/>
        </w:rPr>
        <w:t>ę</w:t>
      </w:r>
      <w:r w:rsidRPr="00C56BF9">
        <w:rPr>
          <w:b w:val="0"/>
          <w:szCs w:val="23"/>
        </w:rPr>
        <w:t xml:space="preserve"> „Stwierdzam zgodno</w:t>
      </w:r>
      <w:r w:rsidRPr="00C56BF9">
        <w:rPr>
          <w:rFonts w:eastAsia="TTE187F8E0t00"/>
          <w:b w:val="0"/>
          <w:szCs w:val="23"/>
        </w:rPr>
        <w:t xml:space="preserve">ść </w:t>
      </w:r>
      <w:r>
        <w:rPr>
          <w:rFonts w:eastAsia="TTE187F8E0t00"/>
          <w:b w:val="0"/>
          <w:szCs w:val="23"/>
        </w:rPr>
        <w:t xml:space="preserve">               </w:t>
      </w:r>
      <w:r w:rsidRPr="00C56BF9">
        <w:rPr>
          <w:b w:val="0"/>
          <w:szCs w:val="23"/>
        </w:rPr>
        <w:t>z oryginałem”.</w:t>
      </w:r>
      <w:r>
        <w:rPr>
          <w:b w:val="0"/>
          <w:szCs w:val="23"/>
        </w:rPr>
        <w:t xml:space="preserve"> </w:t>
      </w:r>
    </w:p>
    <w:p w:rsidR="00137F78" w:rsidRDefault="00137F78" w:rsidP="00137F78">
      <w:pPr>
        <w:pStyle w:val="Nagwek2"/>
        <w:spacing w:line="276" w:lineRule="auto"/>
        <w:rPr>
          <w:b w:val="0"/>
          <w:szCs w:val="23"/>
        </w:rPr>
      </w:pPr>
    </w:p>
    <w:p w:rsidR="00137F78" w:rsidRPr="00C56BF9" w:rsidRDefault="00137F78" w:rsidP="00137F78">
      <w:pPr>
        <w:pStyle w:val="Nagwek2"/>
        <w:spacing w:line="276" w:lineRule="auto"/>
        <w:rPr>
          <w:b w:val="0"/>
          <w:szCs w:val="23"/>
        </w:rPr>
      </w:pPr>
      <w:r>
        <w:rPr>
          <w:b w:val="0"/>
          <w:szCs w:val="23"/>
        </w:rPr>
        <w:t xml:space="preserve">3. </w:t>
      </w:r>
      <w:r w:rsidRPr="00C56BF9">
        <w:rPr>
          <w:b w:val="0"/>
          <w:szCs w:val="23"/>
        </w:rPr>
        <w:t>Do  wniosku nale</w:t>
      </w:r>
      <w:r w:rsidRPr="00C56BF9">
        <w:rPr>
          <w:rFonts w:eastAsia="TTE187F8E0t00"/>
          <w:b w:val="0"/>
          <w:szCs w:val="23"/>
        </w:rPr>
        <w:t>ż</w:t>
      </w:r>
      <w:r w:rsidRPr="00C56BF9">
        <w:rPr>
          <w:b w:val="0"/>
          <w:szCs w:val="23"/>
        </w:rPr>
        <w:t xml:space="preserve">y dołączyć: </w:t>
      </w:r>
    </w:p>
    <w:p w:rsidR="00137F78" w:rsidRPr="00C56BF9" w:rsidRDefault="00137F78" w:rsidP="00137F78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4"/>
          <w:szCs w:val="23"/>
        </w:rPr>
      </w:pPr>
      <w:r w:rsidRPr="00C56BF9">
        <w:rPr>
          <w:rFonts w:ascii="Times New Roman" w:hAnsi="Times New Roman"/>
          <w:sz w:val="24"/>
          <w:szCs w:val="23"/>
        </w:rPr>
        <w:t>-</w:t>
      </w:r>
      <w:r w:rsidRPr="00C56BF9">
        <w:rPr>
          <w:rFonts w:ascii="Times New Roman" w:hAnsi="Times New Roman"/>
          <w:sz w:val="24"/>
          <w:szCs w:val="23"/>
        </w:rPr>
        <w:tab/>
        <w:t xml:space="preserve">potwierdzoną kopię </w:t>
      </w:r>
      <w:r w:rsidRPr="00C56BF9">
        <w:rPr>
          <w:rFonts w:ascii="Times New Roman" w:eastAsia="TTE187F8E0t00" w:hAnsi="Times New Roman"/>
          <w:sz w:val="24"/>
          <w:szCs w:val="23"/>
        </w:rPr>
        <w:t>ś</w:t>
      </w:r>
      <w:r w:rsidRPr="00C56BF9">
        <w:rPr>
          <w:rFonts w:ascii="Times New Roman" w:hAnsi="Times New Roman"/>
          <w:sz w:val="24"/>
          <w:szCs w:val="23"/>
        </w:rPr>
        <w:t>wiadectwa uko</w:t>
      </w:r>
      <w:r w:rsidRPr="00C56BF9">
        <w:rPr>
          <w:rFonts w:ascii="Times New Roman" w:eastAsia="TTE187F8E0t00" w:hAnsi="Times New Roman"/>
          <w:sz w:val="24"/>
          <w:szCs w:val="23"/>
        </w:rPr>
        <w:t>ń</w:t>
      </w:r>
      <w:r w:rsidRPr="00C56BF9">
        <w:rPr>
          <w:rFonts w:ascii="Times New Roman" w:hAnsi="Times New Roman"/>
          <w:sz w:val="24"/>
          <w:szCs w:val="23"/>
        </w:rPr>
        <w:t>czenia gimnazjum,</w:t>
      </w:r>
    </w:p>
    <w:p w:rsidR="00137F78" w:rsidRPr="00C56BF9" w:rsidRDefault="00137F78" w:rsidP="00137F78">
      <w:pPr>
        <w:tabs>
          <w:tab w:val="left" w:pos="426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4"/>
          <w:szCs w:val="23"/>
        </w:rPr>
      </w:pPr>
      <w:r w:rsidRPr="00C56BF9">
        <w:rPr>
          <w:rFonts w:ascii="Times New Roman" w:hAnsi="Times New Roman"/>
          <w:sz w:val="24"/>
          <w:szCs w:val="23"/>
        </w:rPr>
        <w:t xml:space="preserve">- </w:t>
      </w:r>
      <w:r w:rsidRPr="00C56BF9">
        <w:rPr>
          <w:rFonts w:ascii="Times New Roman" w:hAnsi="Times New Roman"/>
          <w:sz w:val="24"/>
          <w:szCs w:val="23"/>
        </w:rPr>
        <w:tab/>
        <w:t>potwierdzoną kopię za</w:t>
      </w:r>
      <w:r w:rsidRPr="00C56BF9">
        <w:rPr>
          <w:rFonts w:ascii="Times New Roman" w:eastAsia="TTE187F8E0t00" w:hAnsi="Times New Roman"/>
          <w:sz w:val="24"/>
          <w:szCs w:val="23"/>
        </w:rPr>
        <w:t>ś</w:t>
      </w:r>
      <w:r w:rsidRPr="00C56BF9">
        <w:rPr>
          <w:rFonts w:ascii="Times New Roman" w:hAnsi="Times New Roman"/>
          <w:sz w:val="24"/>
          <w:szCs w:val="23"/>
        </w:rPr>
        <w:t>wiadczenia o szczegółowych wynikach egzaminu  </w:t>
      </w:r>
      <w:r w:rsidRPr="00C56BF9">
        <w:rPr>
          <w:rFonts w:ascii="Times New Roman" w:hAnsi="Times New Roman"/>
          <w:sz w:val="24"/>
          <w:szCs w:val="23"/>
        </w:rPr>
        <w:tab/>
      </w:r>
      <w:r w:rsidRPr="00C56BF9">
        <w:rPr>
          <w:rFonts w:ascii="Times New Roman" w:hAnsi="Times New Roman"/>
          <w:sz w:val="24"/>
          <w:szCs w:val="23"/>
        </w:rPr>
        <w:tab/>
      </w:r>
      <w:r w:rsidRPr="00C56BF9">
        <w:rPr>
          <w:rFonts w:ascii="Times New Roman" w:hAnsi="Times New Roman"/>
          <w:sz w:val="24"/>
          <w:szCs w:val="23"/>
        </w:rPr>
        <w:tab/>
        <w:t>przeprowadzanego w ostatnim roku nauki w gimnazjum,</w:t>
      </w:r>
    </w:p>
    <w:p w:rsidR="00137F78" w:rsidRPr="00C56BF9" w:rsidRDefault="00137F78" w:rsidP="00137F78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ab/>
        <w:t>-</w:t>
      </w:r>
      <w:r>
        <w:rPr>
          <w:rFonts w:ascii="Times New Roman" w:hAnsi="Times New Roman"/>
          <w:sz w:val="24"/>
          <w:szCs w:val="23"/>
        </w:rPr>
        <w:tab/>
      </w:r>
      <w:r w:rsidRPr="00C56BF9">
        <w:rPr>
          <w:rFonts w:ascii="Times New Roman" w:hAnsi="Times New Roman"/>
          <w:sz w:val="24"/>
          <w:szCs w:val="23"/>
        </w:rPr>
        <w:t>orzeczenie o potrzebie kształcenia specjalnego w przypadku uczniów</w:t>
      </w:r>
      <w:r w:rsidRPr="00C56BF9">
        <w:rPr>
          <w:rFonts w:ascii="Times New Roman" w:hAnsi="Times New Roman"/>
          <w:sz w:val="24"/>
          <w:szCs w:val="23"/>
        </w:rPr>
        <w:br/>
        <w:t xml:space="preserve">            niepełnosprawnych kandydujących do oddziałów integracyjnych,</w:t>
      </w:r>
    </w:p>
    <w:p w:rsidR="00137F78" w:rsidRPr="00C56BF9" w:rsidRDefault="00137F78" w:rsidP="00137F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C56BF9">
        <w:rPr>
          <w:rFonts w:ascii="Times New Roman" w:hAnsi="Times New Roman"/>
          <w:sz w:val="24"/>
          <w:szCs w:val="23"/>
        </w:rPr>
        <w:tab/>
        <w:t xml:space="preserve">- inne dokumenty wymagane przez określoną szkołę w procesie rekrutacji.     </w:t>
      </w:r>
      <w:r w:rsidRPr="00C56BF9">
        <w:rPr>
          <w:rFonts w:ascii="Times New Roman" w:hAnsi="Times New Roman"/>
          <w:sz w:val="24"/>
          <w:szCs w:val="23"/>
        </w:rPr>
        <w:br/>
        <w:t xml:space="preserve">            </w:t>
      </w:r>
    </w:p>
    <w:p w:rsidR="00137F78" w:rsidRPr="007E444E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4</w:t>
      </w:r>
      <w:r w:rsidRPr="007E444E">
        <w:rPr>
          <w:rFonts w:ascii="Times New Roman" w:hAnsi="Times New Roman"/>
          <w:b/>
          <w:bCs/>
          <w:sz w:val="24"/>
          <w:szCs w:val="23"/>
        </w:rPr>
        <w:t>.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eastAsia="TTE187F8E0t00" w:hAnsi="Times New Roman"/>
          <w:sz w:val="24"/>
          <w:szCs w:val="23"/>
        </w:rPr>
      </w:pPr>
    </w:p>
    <w:p w:rsidR="00137F78" w:rsidRPr="007E444E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eastAsia="TTE187F8E0t00" w:hAnsi="Times New Roman"/>
          <w:sz w:val="24"/>
          <w:szCs w:val="23"/>
        </w:rPr>
      </w:pPr>
      <w:r>
        <w:rPr>
          <w:rFonts w:ascii="Times New Roman" w:eastAsia="TTE187F8E0t00" w:hAnsi="Times New Roman"/>
          <w:sz w:val="24"/>
          <w:szCs w:val="23"/>
        </w:rPr>
        <w:t xml:space="preserve">Warunki i tryb rekrutacji kandydatów do szkół. </w:t>
      </w:r>
    </w:p>
    <w:p w:rsidR="00137F78" w:rsidRPr="007E444E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eastAsia="TTE187F8E0t00" w:hAnsi="Times New Roman"/>
          <w:sz w:val="24"/>
          <w:szCs w:val="23"/>
        </w:rPr>
      </w:pPr>
    </w:p>
    <w:p w:rsidR="00137F78" w:rsidRDefault="00137F78" w:rsidP="00137F7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BC1A30">
        <w:rPr>
          <w:rFonts w:ascii="Times New Roman" w:hAnsi="Times New Roman"/>
          <w:sz w:val="24"/>
          <w:szCs w:val="23"/>
        </w:rPr>
        <w:t xml:space="preserve">O przyjęciu kandydatów do szkół </w:t>
      </w:r>
      <w:proofErr w:type="spellStart"/>
      <w:r w:rsidRPr="00BC1A30">
        <w:rPr>
          <w:rFonts w:ascii="Times New Roman" w:hAnsi="Times New Roman"/>
          <w:sz w:val="24"/>
          <w:szCs w:val="23"/>
        </w:rPr>
        <w:t>ponadgimnazjalnych</w:t>
      </w:r>
      <w:proofErr w:type="spellEnd"/>
      <w:r w:rsidRPr="00BC1A30">
        <w:rPr>
          <w:rFonts w:ascii="Times New Roman" w:hAnsi="Times New Roman"/>
          <w:sz w:val="24"/>
          <w:szCs w:val="23"/>
        </w:rPr>
        <w:t xml:space="preserve"> decydują kryteria zawarte w statucie szkoły uwzględniające w szczególności:</w:t>
      </w:r>
    </w:p>
    <w:p w:rsidR="00137F78" w:rsidRPr="0063138F" w:rsidRDefault="00137F78" w:rsidP="00137F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t xml:space="preserve">przeliczane na punkty wyniki egzaminu gimnazjalnego wyrażone w skali procentowej </w:t>
      </w:r>
      <w:r w:rsidRPr="0063138F">
        <w:rPr>
          <w:rFonts w:ascii="Times New Roman" w:hAnsi="Times New Roman"/>
          <w:sz w:val="24"/>
          <w:szCs w:val="23"/>
        </w:rPr>
        <w:t>dla zadań z zakresu: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języka polskiego, 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historii i wiedzy o społeczeństwie, 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matematyki, 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przedmiotów przyrodniczych (biologii, geografii, fizyki  chemii), 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>języka obcego nowożytnego na poziomie podstawowym</w:t>
      </w:r>
      <w:r>
        <w:rPr>
          <w:rFonts w:ascii="Times New Roman" w:hAnsi="Times New Roman"/>
          <w:sz w:val="24"/>
          <w:szCs w:val="23"/>
        </w:rPr>
        <w:t>,</w:t>
      </w:r>
    </w:p>
    <w:p w:rsidR="00137F78" w:rsidRDefault="00137F78" w:rsidP="00137F78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t xml:space="preserve">przeliczane na punkty oceny z </w:t>
      </w:r>
      <w:r w:rsidRPr="004002CC">
        <w:rPr>
          <w:rFonts w:ascii="Times New Roman" w:eastAsia="TTE187F8E0t00" w:hAnsi="Times New Roman"/>
          <w:sz w:val="24"/>
          <w:szCs w:val="23"/>
        </w:rPr>
        <w:t>ję</w:t>
      </w:r>
      <w:r w:rsidRPr="004002CC">
        <w:rPr>
          <w:rFonts w:ascii="Times New Roman" w:hAnsi="Times New Roman"/>
          <w:sz w:val="24"/>
          <w:szCs w:val="23"/>
        </w:rPr>
        <w:t>zyka polskiego i trzech wybranych obow</w:t>
      </w:r>
      <w:r w:rsidRPr="004002CC">
        <w:rPr>
          <w:rFonts w:ascii="Times New Roman" w:eastAsia="TTE187F8E0t00" w:hAnsi="Times New Roman"/>
          <w:sz w:val="24"/>
          <w:szCs w:val="23"/>
        </w:rPr>
        <w:t>ią</w:t>
      </w:r>
      <w:r w:rsidRPr="004002CC">
        <w:rPr>
          <w:rFonts w:ascii="Times New Roman" w:hAnsi="Times New Roman"/>
          <w:sz w:val="24"/>
          <w:szCs w:val="23"/>
        </w:rPr>
        <w:t>zkowych za</w:t>
      </w:r>
      <w:r w:rsidRPr="004002CC">
        <w:rPr>
          <w:rFonts w:ascii="Times New Roman" w:eastAsia="TTE187F8E0t00" w:hAnsi="Times New Roman"/>
          <w:sz w:val="24"/>
          <w:szCs w:val="23"/>
        </w:rPr>
        <w:t xml:space="preserve">jęć </w:t>
      </w:r>
      <w:r w:rsidRPr="004002CC">
        <w:rPr>
          <w:rFonts w:ascii="Times New Roman" w:hAnsi="Times New Roman"/>
          <w:sz w:val="24"/>
          <w:szCs w:val="23"/>
        </w:rPr>
        <w:t>edukacyjnych wskazanych w statucie szkoły,</w:t>
      </w:r>
    </w:p>
    <w:p w:rsidR="00137F78" w:rsidRPr="00090DBA" w:rsidRDefault="00137F78" w:rsidP="00137F78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TTE187F8E0t00" w:hAnsi="Times New Roman"/>
          <w:sz w:val="24"/>
          <w:szCs w:val="23"/>
        </w:rPr>
      </w:pPr>
      <w:r w:rsidRPr="00BC1A30">
        <w:rPr>
          <w:rFonts w:ascii="Times New Roman" w:hAnsi="Times New Roman"/>
          <w:sz w:val="24"/>
          <w:szCs w:val="23"/>
        </w:rPr>
        <w:lastRenderedPageBreak/>
        <w:t>punkty za osi</w:t>
      </w:r>
      <w:r w:rsidRPr="00BC1A30">
        <w:rPr>
          <w:rFonts w:ascii="Times New Roman" w:eastAsia="TTE187F8E0t00" w:hAnsi="Times New Roman"/>
          <w:sz w:val="24"/>
          <w:szCs w:val="23"/>
        </w:rPr>
        <w:t>ą</w:t>
      </w:r>
      <w:r w:rsidRPr="00BC1A30">
        <w:rPr>
          <w:rFonts w:ascii="Times New Roman" w:hAnsi="Times New Roman"/>
          <w:sz w:val="24"/>
          <w:szCs w:val="23"/>
        </w:rPr>
        <w:t>gni</w:t>
      </w:r>
      <w:r w:rsidRPr="00BC1A30">
        <w:rPr>
          <w:rFonts w:ascii="Times New Roman" w:eastAsia="TTE187F8E0t00" w:hAnsi="Times New Roman"/>
          <w:sz w:val="24"/>
          <w:szCs w:val="23"/>
        </w:rPr>
        <w:t>ę</w:t>
      </w:r>
      <w:r w:rsidRPr="00BC1A30">
        <w:rPr>
          <w:rFonts w:ascii="Times New Roman" w:hAnsi="Times New Roman"/>
          <w:sz w:val="24"/>
          <w:szCs w:val="23"/>
        </w:rPr>
        <w:t>cia ucznia, w tym za ukończenie gimnazjum z wyróżnieniem oraz za szczególne osiągnięcia ucznia wymienione na świadectwie ukończenia gimnazjum, ustalone przez szkoln</w:t>
      </w:r>
      <w:r w:rsidRPr="00BC1A30">
        <w:rPr>
          <w:rFonts w:ascii="Times New Roman" w:eastAsia="TTE187F8E0t00" w:hAnsi="Times New Roman"/>
          <w:sz w:val="24"/>
          <w:szCs w:val="23"/>
        </w:rPr>
        <w:t xml:space="preserve">ą </w:t>
      </w:r>
      <w:r w:rsidRPr="00BC1A30">
        <w:rPr>
          <w:rFonts w:ascii="Times New Roman" w:hAnsi="Times New Roman"/>
          <w:sz w:val="24"/>
          <w:szCs w:val="23"/>
        </w:rPr>
        <w:t>komisj</w:t>
      </w:r>
      <w:r w:rsidRPr="00BC1A30">
        <w:rPr>
          <w:rFonts w:ascii="Times New Roman" w:eastAsia="TTE187F8E0t00" w:hAnsi="Times New Roman"/>
          <w:sz w:val="24"/>
          <w:szCs w:val="23"/>
        </w:rPr>
        <w:t xml:space="preserve">ę </w:t>
      </w:r>
      <w:r w:rsidRPr="00BC1A30">
        <w:rPr>
          <w:rFonts w:ascii="Times New Roman" w:hAnsi="Times New Roman"/>
          <w:sz w:val="24"/>
          <w:szCs w:val="23"/>
        </w:rPr>
        <w:t>rekrutacyjno-kwalifikacyjn</w:t>
      </w:r>
      <w:r w:rsidRPr="00BC1A30">
        <w:rPr>
          <w:rFonts w:ascii="Times New Roman" w:eastAsia="TTE187F8E0t00" w:hAnsi="Times New Roman"/>
          <w:sz w:val="24"/>
          <w:szCs w:val="23"/>
        </w:rPr>
        <w:t>ą</w:t>
      </w:r>
      <w:r w:rsidRPr="00BC1A30">
        <w:rPr>
          <w:rFonts w:ascii="Times New Roman" w:hAnsi="Times New Roman"/>
          <w:sz w:val="24"/>
          <w:szCs w:val="23"/>
        </w:rPr>
        <w:t>,</w:t>
      </w:r>
    </w:p>
    <w:p w:rsidR="00137F78" w:rsidRPr="001B7258" w:rsidRDefault="00137F78" w:rsidP="00137F78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TTE187F8E0t00" w:hAnsi="Times New Roman"/>
          <w:sz w:val="24"/>
          <w:szCs w:val="23"/>
        </w:rPr>
      </w:pPr>
      <w:r w:rsidRPr="001B7258">
        <w:rPr>
          <w:rFonts w:ascii="Times New Roman" w:hAnsi="Times New Roman"/>
          <w:sz w:val="24"/>
          <w:szCs w:val="23"/>
        </w:rPr>
        <w:t>punkty za wyniki sprawdzianu uzdolnień kierunkowych.</w:t>
      </w:r>
    </w:p>
    <w:p w:rsidR="00137F78" w:rsidRDefault="00137F78" w:rsidP="00137F78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B7258">
        <w:rPr>
          <w:rFonts w:ascii="Times New Roman" w:hAnsi="Times New Roman"/>
          <w:sz w:val="24"/>
          <w:szCs w:val="23"/>
        </w:rPr>
        <w:t xml:space="preserve">Kandydat do szkoły </w:t>
      </w:r>
      <w:proofErr w:type="spellStart"/>
      <w:r w:rsidRPr="001B7258">
        <w:rPr>
          <w:rFonts w:ascii="Times New Roman" w:hAnsi="Times New Roman"/>
          <w:sz w:val="24"/>
          <w:szCs w:val="23"/>
        </w:rPr>
        <w:t>ponadgimnazjalnej</w:t>
      </w:r>
      <w:proofErr w:type="spellEnd"/>
      <w:r w:rsidRPr="001B7258">
        <w:rPr>
          <w:rFonts w:ascii="Times New Roman" w:hAnsi="Times New Roman"/>
          <w:sz w:val="24"/>
          <w:szCs w:val="23"/>
        </w:rPr>
        <w:t xml:space="preserve"> mo</w:t>
      </w:r>
      <w:r w:rsidRPr="001B7258">
        <w:rPr>
          <w:rFonts w:ascii="TTE187F8E0t00" w:eastAsia="TTE187F8E0t00" w:hAnsi="Times New Roman" w:cs="TTE187F8E0t00"/>
          <w:sz w:val="24"/>
          <w:szCs w:val="23"/>
        </w:rPr>
        <w:t>ż</w:t>
      </w:r>
      <w:r w:rsidRPr="001B7258">
        <w:rPr>
          <w:rFonts w:ascii="Times New Roman" w:hAnsi="Times New Roman"/>
          <w:sz w:val="24"/>
          <w:szCs w:val="23"/>
        </w:rPr>
        <w:t xml:space="preserve">e </w:t>
      </w:r>
      <w:r>
        <w:rPr>
          <w:rFonts w:ascii="Times New Roman" w:hAnsi="Times New Roman"/>
          <w:sz w:val="24"/>
          <w:szCs w:val="23"/>
        </w:rPr>
        <w:t>uzyskać</w:t>
      </w:r>
      <w:r w:rsidRPr="001B7258">
        <w:rPr>
          <w:rFonts w:ascii="TTE187F8E0t00" w:eastAsia="TTE187F8E0t00" w:hAnsi="Times New Roman" w:cs="TTE187F8E0t00"/>
          <w:sz w:val="24"/>
          <w:szCs w:val="23"/>
        </w:rPr>
        <w:t xml:space="preserve"> </w:t>
      </w:r>
      <w:r w:rsidRPr="001B7258">
        <w:rPr>
          <w:rFonts w:ascii="Times New Roman" w:hAnsi="Times New Roman"/>
          <w:sz w:val="24"/>
          <w:szCs w:val="23"/>
        </w:rPr>
        <w:t>w post</w:t>
      </w:r>
      <w:r w:rsidRPr="001B7258">
        <w:rPr>
          <w:rFonts w:ascii="TTE187F8E0t00" w:eastAsia="TTE187F8E0t00" w:hAnsi="Times New Roman" w:cs="TTE187F8E0t00" w:hint="eastAsia"/>
          <w:sz w:val="24"/>
          <w:szCs w:val="23"/>
        </w:rPr>
        <w:t>ę</w:t>
      </w:r>
      <w:r>
        <w:rPr>
          <w:rFonts w:ascii="Times New Roman" w:hAnsi="Times New Roman"/>
          <w:sz w:val="24"/>
          <w:szCs w:val="23"/>
        </w:rPr>
        <w:t xml:space="preserve">powaniu rekrutacyjnym maksymalnie 200 punktów za oceny z języka polskiego i trzech wybranych obowiązkowo zajęć edukacyjnych, a także za wyniki egzaminu przeprowadzanego w ostatnim roku nauki w gimnazjum oraz inne osiągnięcia kandydatów odnotowane na świadectwie, </w:t>
      </w:r>
      <w:r w:rsidR="0039457D">
        <w:rPr>
          <w:rFonts w:ascii="Times New Roman" w:hAnsi="Times New Roman"/>
          <w:sz w:val="24"/>
          <w:szCs w:val="23"/>
        </w:rPr>
        <w:t xml:space="preserve">                    </w:t>
      </w:r>
      <w:r>
        <w:rPr>
          <w:rFonts w:ascii="Times New Roman" w:hAnsi="Times New Roman"/>
          <w:sz w:val="24"/>
          <w:szCs w:val="23"/>
        </w:rPr>
        <w:t>w tym:</w:t>
      </w:r>
    </w:p>
    <w:p w:rsidR="00137F78" w:rsidRDefault="00137F78" w:rsidP="00137F78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t xml:space="preserve">maksymalnie 100 punktów za wyniki egzaminu przeprowadzonego w ostatnim roku nauki w gimnazjum </w:t>
      </w:r>
      <w:r w:rsidRPr="0063138F">
        <w:rPr>
          <w:rFonts w:ascii="Times New Roman" w:hAnsi="Times New Roman"/>
          <w:sz w:val="24"/>
          <w:szCs w:val="23"/>
        </w:rPr>
        <w:t xml:space="preserve">– 0,2 </w:t>
      </w:r>
      <w:proofErr w:type="spellStart"/>
      <w:r w:rsidRPr="0063138F">
        <w:rPr>
          <w:rFonts w:ascii="Times New Roman" w:hAnsi="Times New Roman"/>
          <w:sz w:val="24"/>
          <w:szCs w:val="23"/>
        </w:rPr>
        <w:t>pkt</w:t>
      </w:r>
      <w:proofErr w:type="spellEnd"/>
      <w:r w:rsidRPr="0063138F">
        <w:rPr>
          <w:rFonts w:ascii="Times New Roman" w:hAnsi="Times New Roman"/>
          <w:sz w:val="24"/>
          <w:szCs w:val="23"/>
        </w:rPr>
        <w:t xml:space="preserve"> za każdy punkt procentowy uzyskany na egzaminie gimnazjalnym z </w:t>
      </w:r>
      <w:r>
        <w:rPr>
          <w:rFonts w:ascii="Times New Roman" w:hAnsi="Times New Roman"/>
          <w:sz w:val="24"/>
          <w:szCs w:val="23"/>
        </w:rPr>
        <w:t>zakresów: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języka polskiego, 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historii i wiedzy o społeczeństwie, 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matematyki, </w:t>
      </w:r>
    </w:p>
    <w:p w:rsidR="00137F78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przedmiotów przyrodniczych (biologii, geografii, fizyki  chemii), </w:t>
      </w:r>
    </w:p>
    <w:p w:rsidR="00137F78" w:rsidRPr="0063138F" w:rsidRDefault="00137F78" w:rsidP="00137F78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>języka obcego nowożytnego na poziomie podstawowym,</w:t>
      </w:r>
    </w:p>
    <w:p w:rsidR="00137F78" w:rsidRDefault="00137F78" w:rsidP="00137F78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color w:val="000000"/>
          <w:sz w:val="24"/>
          <w:szCs w:val="23"/>
        </w:rPr>
        <w:t>m</w:t>
      </w:r>
      <w:r w:rsidRPr="004002CC">
        <w:rPr>
          <w:rFonts w:ascii="Times New Roman" w:hAnsi="Times New Roman"/>
          <w:sz w:val="24"/>
          <w:szCs w:val="23"/>
        </w:rPr>
        <w:t xml:space="preserve">aksymalnie </w:t>
      </w:r>
      <w:r>
        <w:rPr>
          <w:rFonts w:ascii="Times New Roman" w:hAnsi="Times New Roman"/>
          <w:sz w:val="24"/>
          <w:szCs w:val="23"/>
        </w:rPr>
        <w:t>100 punktów za „świadectwo”, w tym:</w:t>
      </w:r>
    </w:p>
    <w:p w:rsidR="00137F78" w:rsidRPr="0063138F" w:rsidRDefault="00137F78" w:rsidP="00137F78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maksymalnie 60 punktów za </w:t>
      </w:r>
      <w:r>
        <w:rPr>
          <w:rFonts w:ascii="Times New Roman" w:hAnsi="Times New Roman"/>
          <w:sz w:val="24"/>
          <w:szCs w:val="23"/>
        </w:rPr>
        <w:t xml:space="preserve">oceny </w:t>
      </w:r>
      <w:r w:rsidRPr="0063138F">
        <w:rPr>
          <w:rFonts w:ascii="Times New Roman" w:hAnsi="Times New Roman"/>
          <w:sz w:val="24"/>
          <w:szCs w:val="23"/>
        </w:rPr>
        <w:t>z j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ę</w:t>
      </w:r>
      <w:r w:rsidRPr="0063138F">
        <w:rPr>
          <w:rFonts w:ascii="TTE187F8E0t00" w:eastAsia="TTE187F8E0t00" w:hAnsi="Times New Roman" w:cs="TTE187F8E0t00"/>
          <w:sz w:val="24"/>
          <w:szCs w:val="23"/>
        </w:rPr>
        <w:t>z</w:t>
      </w:r>
      <w:r w:rsidRPr="0063138F">
        <w:rPr>
          <w:rFonts w:ascii="Times New Roman" w:hAnsi="Times New Roman"/>
          <w:sz w:val="24"/>
          <w:szCs w:val="23"/>
        </w:rPr>
        <w:t>yka polskiego i trzech obowi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ą</w:t>
      </w:r>
      <w:r w:rsidRPr="0063138F">
        <w:rPr>
          <w:rFonts w:ascii="TTE187F8E0t00" w:eastAsia="TTE187F8E0t00" w:hAnsi="Times New Roman" w:cs="TTE187F8E0t00"/>
          <w:sz w:val="24"/>
          <w:szCs w:val="23"/>
        </w:rPr>
        <w:t>z</w:t>
      </w:r>
      <w:r w:rsidRPr="0063138F">
        <w:rPr>
          <w:rFonts w:ascii="Times New Roman" w:hAnsi="Times New Roman"/>
          <w:sz w:val="24"/>
          <w:szCs w:val="23"/>
        </w:rPr>
        <w:t>kowych zaj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ę</w:t>
      </w:r>
      <w:r w:rsidRPr="0063138F">
        <w:rPr>
          <w:rFonts w:ascii="TTE187F8E0t00" w:eastAsia="TTE187F8E0t00" w:hAnsi="Times New Roman" w:cs="TTE187F8E0t00" w:hint="eastAsia"/>
          <w:sz w:val="24"/>
          <w:szCs w:val="23"/>
        </w:rPr>
        <w:t>ć</w:t>
      </w:r>
      <w:r w:rsidRPr="0063138F">
        <w:rPr>
          <w:rFonts w:ascii="TTE187F8E0t00" w:eastAsia="TTE187F8E0t00" w:hAnsi="Times New Roman" w:cs="TTE187F8E0t00"/>
          <w:sz w:val="24"/>
          <w:szCs w:val="23"/>
        </w:rPr>
        <w:t xml:space="preserve"> </w:t>
      </w:r>
      <w:r w:rsidRPr="00700466">
        <w:rPr>
          <w:rFonts w:ascii="Times New Roman" w:eastAsia="TTE187F8E0t00" w:hAnsi="Times New Roman"/>
          <w:sz w:val="24"/>
          <w:szCs w:val="23"/>
        </w:rPr>
        <w:t>e</w:t>
      </w:r>
      <w:r w:rsidRPr="0063138F">
        <w:rPr>
          <w:rFonts w:ascii="Times New Roman" w:hAnsi="Times New Roman"/>
          <w:sz w:val="24"/>
          <w:szCs w:val="23"/>
        </w:rPr>
        <w:t xml:space="preserve">dukacyjnych uzyskanych na 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ś</w:t>
      </w:r>
      <w:r w:rsidRPr="0063138F">
        <w:rPr>
          <w:rFonts w:ascii="TTE187F8E0t00" w:eastAsia="TTE187F8E0t00" w:hAnsi="Times New Roman" w:cs="TTE187F8E0t00"/>
          <w:sz w:val="24"/>
          <w:szCs w:val="23"/>
        </w:rPr>
        <w:t>w</w:t>
      </w:r>
      <w:r w:rsidRPr="0063138F">
        <w:rPr>
          <w:rFonts w:ascii="Times New Roman" w:hAnsi="Times New Roman"/>
          <w:sz w:val="24"/>
          <w:szCs w:val="23"/>
        </w:rPr>
        <w:t>iadectwie uko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ń</w:t>
      </w:r>
      <w:r w:rsidRPr="0063138F">
        <w:rPr>
          <w:rFonts w:ascii="TTE187F8E0t00" w:eastAsia="TTE187F8E0t00" w:hAnsi="Times New Roman" w:cs="TTE187F8E0t00"/>
          <w:sz w:val="24"/>
          <w:szCs w:val="23"/>
        </w:rPr>
        <w:t>c</w:t>
      </w:r>
      <w:r>
        <w:rPr>
          <w:rFonts w:ascii="Times New Roman" w:hAnsi="Times New Roman"/>
          <w:sz w:val="24"/>
          <w:szCs w:val="23"/>
        </w:rPr>
        <w:t>zenia gimnazjum, zgodnie z </w:t>
      </w:r>
      <w:r w:rsidRPr="0063138F">
        <w:rPr>
          <w:rFonts w:ascii="Times New Roman" w:hAnsi="Times New Roman"/>
          <w:sz w:val="24"/>
          <w:szCs w:val="23"/>
        </w:rPr>
        <w:t>zasad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ą</w:t>
      </w:r>
      <w:r w:rsidRPr="0063138F">
        <w:rPr>
          <w:rFonts w:ascii="TTE187F8E0t00" w:eastAsia="TTE187F8E0t00" w:hAnsi="Times New Roman" w:cs="TTE187F8E0t00"/>
          <w:sz w:val="24"/>
          <w:szCs w:val="23"/>
        </w:rPr>
        <w:t>:</w:t>
      </w:r>
    </w:p>
    <w:p w:rsidR="00137F78" w:rsidRDefault="00137F78" w:rsidP="00137F7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t>s</w:t>
      </w:r>
      <w:r w:rsidRPr="001B7258">
        <w:rPr>
          <w:rFonts w:ascii="Times New Roman" w:hAnsi="Times New Roman"/>
          <w:sz w:val="24"/>
          <w:szCs w:val="23"/>
        </w:rPr>
        <w:t>topień celuj</w:t>
      </w:r>
      <w:r w:rsidRPr="001B7258">
        <w:rPr>
          <w:rFonts w:ascii="TTE187F8E0t00" w:eastAsia="TTE187F8E0t00" w:hAnsi="Times New Roman" w:cs="TTE187F8E0t00" w:hint="eastAsia"/>
          <w:sz w:val="24"/>
          <w:szCs w:val="23"/>
        </w:rPr>
        <w:t>ą</w:t>
      </w:r>
      <w:r w:rsidRPr="001B7258">
        <w:rPr>
          <w:rFonts w:ascii="Times New Roman" w:hAnsi="Times New Roman"/>
          <w:sz w:val="24"/>
          <w:szCs w:val="23"/>
        </w:rPr>
        <w:t xml:space="preserve">cy </w:t>
      </w:r>
      <w:r w:rsidRPr="001B7258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1B7258">
        <w:rPr>
          <w:rFonts w:ascii="Times New Roman" w:hAnsi="Times New Roman"/>
          <w:sz w:val="24"/>
          <w:szCs w:val="23"/>
        </w:rPr>
        <w:t>– 15 punktów,</w:t>
      </w:r>
    </w:p>
    <w:p w:rsidR="00137F78" w:rsidRDefault="00137F78" w:rsidP="00137F7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stopień bardzo dobry </w:t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  <w:t xml:space="preserve">– 12 punktów, </w:t>
      </w:r>
    </w:p>
    <w:p w:rsidR="00137F78" w:rsidRDefault="00137F78" w:rsidP="00137F7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stopień dobry </w:t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  <w:t xml:space="preserve">–   9 punktów, </w:t>
      </w:r>
    </w:p>
    <w:p w:rsidR="00137F78" w:rsidRPr="0063138F" w:rsidRDefault="00137F78" w:rsidP="00137F7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stopień dostateczny </w:t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  <w:t>–   5 punktów,</w:t>
      </w:r>
    </w:p>
    <w:p w:rsidR="00137F78" w:rsidRPr="000F7F94" w:rsidRDefault="00137F78" w:rsidP="00137F78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B7258">
        <w:rPr>
          <w:rFonts w:ascii="Times New Roman" w:hAnsi="Times New Roman"/>
          <w:sz w:val="24"/>
          <w:szCs w:val="23"/>
        </w:rPr>
        <w:t xml:space="preserve">maksymalnie 40 punktów </w:t>
      </w:r>
      <w:r w:rsidRPr="000F7F94">
        <w:rPr>
          <w:rFonts w:ascii="Times New Roman" w:hAnsi="Times New Roman"/>
          <w:sz w:val="24"/>
          <w:szCs w:val="24"/>
        </w:rPr>
        <w:t>za szczególne osi</w:t>
      </w:r>
      <w:r w:rsidRPr="000F7F94">
        <w:rPr>
          <w:rFonts w:ascii="Times New Roman" w:eastAsia="TTE187F8E0t00" w:hAnsi="Times New Roman"/>
          <w:sz w:val="24"/>
          <w:szCs w:val="24"/>
        </w:rPr>
        <w:t>ą</w:t>
      </w:r>
      <w:r w:rsidRPr="000F7F94">
        <w:rPr>
          <w:rFonts w:ascii="Times New Roman" w:hAnsi="Times New Roman"/>
          <w:sz w:val="24"/>
          <w:szCs w:val="24"/>
        </w:rPr>
        <w:t>gni</w:t>
      </w:r>
      <w:r w:rsidRPr="000F7F94">
        <w:rPr>
          <w:rFonts w:ascii="Times New Roman" w:eastAsia="TTE187F8E0t00" w:hAnsi="Times New Roman"/>
          <w:sz w:val="24"/>
          <w:szCs w:val="24"/>
        </w:rPr>
        <w:t>ę</w:t>
      </w:r>
      <w:r w:rsidRPr="000F7F94">
        <w:rPr>
          <w:rFonts w:ascii="Times New Roman" w:hAnsi="Times New Roman"/>
          <w:sz w:val="24"/>
          <w:szCs w:val="24"/>
        </w:rPr>
        <w:t>cia wymienione na świadectwie ukończenia gimnazjum,</w:t>
      </w:r>
      <w:r w:rsidRPr="000F7F94">
        <w:rPr>
          <w:rFonts w:ascii="Times New Roman" w:eastAsia="TTE187F8E0t00" w:hAnsi="Times New Roman"/>
          <w:sz w:val="24"/>
          <w:szCs w:val="24"/>
        </w:rPr>
        <w:t xml:space="preserve"> w tym:</w:t>
      </w:r>
    </w:p>
    <w:p w:rsidR="00137F78" w:rsidRDefault="00137F78" w:rsidP="00137F7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1134" w:hanging="204"/>
        <w:jc w:val="both"/>
        <w:rPr>
          <w:rFonts w:ascii="Times New Roman" w:hAnsi="Times New Roman"/>
          <w:sz w:val="24"/>
          <w:szCs w:val="24"/>
        </w:rPr>
      </w:pPr>
      <w:r w:rsidRPr="00777BEC">
        <w:rPr>
          <w:rFonts w:ascii="Times New Roman" w:hAnsi="Times New Roman"/>
          <w:sz w:val="24"/>
          <w:szCs w:val="24"/>
        </w:rPr>
        <w:t xml:space="preserve">5 </w:t>
      </w:r>
      <w:r w:rsidRPr="00777BEC">
        <w:rPr>
          <w:rFonts w:ascii="Times New Roman" w:eastAsia="TTE187F8E0t00" w:hAnsi="Times New Roman"/>
          <w:sz w:val="24"/>
          <w:szCs w:val="24"/>
        </w:rPr>
        <w:t>punktów</w:t>
      </w:r>
      <w:r w:rsidRPr="00777BEC">
        <w:rPr>
          <w:rFonts w:ascii="Times New Roman" w:hAnsi="Times New Roman"/>
          <w:sz w:val="24"/>
          <w:szCs w:val="24"/>
        </w:rPr>
        <w:t xml:space="preserve"> za uko</w:t>
      </w:r>
      <w:r w:rsidRPr="00777BEC">
        <w:rPr>
          <w:rFonts w:ascii="Times New Roman" w:eastAsia="TTE187F8E0t00" w:hAnsi="Times New Roman"/>
          <w:sz w:val="24"/>
          <w:szCs w:val="24"/>
        </w:rPr>
        <w:t>ń</w:t>
      </w:r>
      <w:r w:rsidRPr="00777BEC">
        <w:rPr>
          <w:rFonts w:ascii="Times New Roman" w:hAnsi="Times New Roman"/>
          <w:sz w:val="24"/>
          <w:szCs w:val="24"/>
        </w:rPr>
        <w:t>czenie gimnazjum z wyró</w:t>
      </w:r>
      <w:r w:rsidRPr="00777BEC">
        <w:rPr>
          <w:rFonts w:ascii="Times New Roman" w:eastAsia="TTE187F8E0t00" w:hAnsi="Times New Roman"/>
          <w:sz w:val="24"/>
          <w:szCs w:val="24"/>
        </w:rPr>
        <w:t>ż</w:t>
      </w:r>
      <w:r w:rsidRPr="00777BEC">
        <w:rPr>
          <w:rFonts w:ascii="Times New Roman" w:hAnsi="Times New Roman"/>
          <w:sz w:val="24"/>
          <w:szCs w:val="24"/>
        </w:rPr>
        <w:t>nieniem</w:t>
      </w:r>
      <w:r w:rsidRPr="00777BEC">
        <w:rPr>
          <w:rFonts w:ascii="Times New Roman" w:eastAsia="TTE187F8E0t00" w:hAnsi="Times New Roman"/>
          <w:sz w:val="24"/>
          <w:szCs w:val="24"/>
        </w:rPr>
        <w:t>,</w:t>
      </w:r>
    </w:p>
    <w:p w:rsidR="00137F78" w:rsidRDefault="00137F78" w:rsidP="00137F7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1134" w:hanging="204"/>
        <w:jc w:val="both"/>
        <w:rPr>
          <w:rFonts w:ascii="Times New Roman" w:hAnsi="Times New Roman"/>
          <w:sz w:val="24"/>
          <w:szCs w:val="24"/>
        </w:rPr>
      </w:pPr>
      <w:r w:rsidRPr="00815145">
        <w:rPr>
          <w:rFonts w:ascii="Times New Roman" w:hAnsi="Times New Roman"/>
          <w:sz w:val="24"/>
          <w:szCs w:val="24"/>
        </w:rPr>
        <w:t xml:space="preserve">maksymalnie 35 punktów za inne osiągnięcia, w tym: co najmniej 10 </w:t>
      </w:r>
      <w:r w:rsidRPr="00815145">
        <w:rPr>
          <w:rFonts w:ascii="Times New Roman" w:eastAsia="TTE187F8E0t00" w:hAnsi="Times New Roman"/>
          <w:sz w:val="24"/>
          <w:szCs w:val="24"/>
        </w:rPr>
        <w:t>punktów</w:t>
      </w:r>
      <w:r w:rsidRPr="00815145">
        <w:rPr>
          <w:rFonts w:ascii="Times New Roman" w:hAnsi="Times New Roman"/>
          <w:sz w:val="24"/>
          <w:szCs w:val="24"/>
        </w:rPr>
        <w:t xml:space="preserve"> za zdobycie przez kandydata tytułu finalisty konkursu</w:t>
      </w:r>
      <w:r w:rsidRPr="008151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5145">
        <w:rPr>
          <w:rFonts w:ascii="Times New Roman" w:hAnsi="Times New Roman"/>
          <w:color w:val="000000"/>
          <w:sz w:val="24"/>
          <w:szCs w:val="24"/>
        </w:rPr>
        <w:t>dla gimnazjalistów o zasi</w:t>
      </w:r>
      <w:r w:rsidRPr="00815145">
        <w:rPr>
          <w:rFonts w:ascii="Times New Roman" w:eastAsia="TTE187F8E0t00" w:hAnsi="Times New Roman"/>
          <w:color w:val="000000"/>
          <w:sz w:val="24"/>
          <w:szCs w:val="24"/>
        </w:rPr>
        <w:t>ę</w:t>
      </w:r>
      <w:r w:rsidRPr="00815145">
        <w:rPr>
          <w:rFonts w:ascii="Times New Roman" w:hAnsi="Times New Roman"/>
          <w:color w:val="000000"/>
          <w:sz w:val="24"/>
          <w:szCs w:val="24"/>
        </w:rPr>
        <w:t xml:space="preserve">gu wojewódzkim i </w:t>
      </w:r>
      <w:proofErr w:type="spellStart"/>
      <w:r w:rsidRPr="00815145">
        <w:rPr>
          <w:rFonts w:ascii="Times New Roman" w:hAnsi="Times New Roman"/>
          <w:color w:val="000000"/>
          <w:sz w:val="24"/>
          <w:szCs w:val="24"/>
        </w:rPr>
        <w:t>ponadwo</w:t>
      </w:r>
      <w:r w:rsidRPr="00815145">
        <w:rPr>
          <w:rFonts w:ascii="Times New Roman" w:hAnsi="Times New Roman"/>
          <w:sz w:val="24"/>
          <w:szCs w:val="24"/>
        </w:rPr>
        <w:t>jewódzkim</w:t>
      </w:r>
      <w:proofErr w:type="spellEnd"/>
      <w:r w:rsidRPr="00815145">
        <w:rPr>
          <w:rFonts w:ascii="Times New Roman" w:hAnsi="Times New Roman"/>
          <w:sz w:val="24"/>
          <w:szCs w:val="24"/>
        </w:rPr>
        <w:t>, którego program obejmuje w cało</w:t>
      </w:r>
      <w:r w:rsidRPr="00815145">
        <w:rPr>
          <w:rFonts w:ascii="Times New Roman" w:eastAsia="TTE187F8E0t00" w:hAnsi="Times New Roman"/>
          <w:sz w:val="24"/>
          <w:szCs w:val="24"/>
        </w:rPr>
        <w:t>ś</w:t>
      </w:r>
      <w:r w:rsidRPr="00815145">
        <w:rPr>
          <w:rFonts w:ascii="Times New Roman" w:hAnsi="Times New Roman"/>
          <w:sz w:val="24"/>
          <w:szCs w:val="24"/>
        </w:rPr>
        <w:t>ci lub poszerza tre</w:t>
      </w:r>
      <w:r w:rsidRPr="00815145">
        <w:rPr>
          <w:rFonts w:ascii="Times New Roman" w:eastAsia="TTE187F8E0t00" w:hAnsi="Times New Roman"/>
          <w:sz w:val="24"/>
          <w:szCs w:val="24"/>
        </w:rPr>
        <w:t>ś</w:t>
      </w:r>
      <w:r w:rsidRPr="00815145">
        <w:rPr>
          <w:rFonts w:ascii="Times New Roman" w:hAnsi="Times New Roman"/>
          <w:sz w:val="24"/>
          <w:szCs w:val="24"/>
        </w:rPr>
        <w:t>ci podstawy programowej co najmniej jednego przedmiotu (</w:t>
      </w:r>
      <w:r w:rsidRPr="00815145">
        <w:rPr>
          <w:rFonts w:ascii="Times New Roman" w:eastAsiaTheme="minorHAnsi" w:hAnsi="Times New Roman"/>
          <w:sz w:val="24"/>
          <w:szCs w:val="24"/>
        </w:rPr>
        <w:t xml:space="preserve">przeprowadzonych zgodnie z przepisami wydanymi na podstawie art. 22 ust. 2 </w:t>
      </w:r>
      <w:proofErr w:type="spellStart"/>
      <w:r w:rsidRPr="00815145">
        <w:rPr>
          <w:rFonts w:ascii="Times New Roman" w:eastAsiaTheme="minorHAnsi" w:hAnsi="Times New Roman"/>
          <w:sz w:val="24"/>
          <w:szCs w:val="24"/>
        </w:rPr>
        <w:t>pkt</w:t>
      </w:r>
      <w:proofErr w:type="spellEnd"/>
      <w:r w:rsidRPr="00815145">
        <w:rPr>
          <w:rFonts w:ascii="Times New Roman" w:eastAsiaTheme="minorHAnsi" w:hAnsi="Times New Roman"/>
          <w:sz w:val="24"/>
          <w:szCs w:val="24"/>
        </w:rPr>
        <w:t xml:space="preserve"> 8 ustawy z dnia 7 września 1991r. o systemie oświaty - </w:t>
      </w:r>
      <w:r w:rsidRPr="00815145">
        <w:rPr>
          <w:rFonts w:ascii="Times New Roman" w:hAnsi="Times New Roman"/>
          <w:iCs/>
          <w:sz w:val="24"/>
          <w:szCs w:val="24"/>
        </w:rPr>
        <w:t xml:space="preserve">Dz. U. z 2004 r. Nr 256, poz. 2572 z </w:t>
      </w:r>
      <w:proofErr w:type="spellStart"/>
      <w:r w:rsidRPr="00815145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815145">
        <w:rPr>
          <w:rFonts w:ascii="Times New Roman" w:hAnsi="Times New Roman"/>
          <w:iCs/>
          <w:sz w:val="24"/>
          <w:szCs w:val="24"/>
        </w:rPr>
        <w:t>. zm</w:t>
      </w:r>
      <w:r w:rsidRPr="00815145">
        <w:rPr>
          <w:rFonts w:ascii="Times New Roman" w:hAnsi="Times New Roman"/>
          <w:i/>
          <w:iCs/>
          <w:sz w:val="24"/>
          <w:szCs w:val="24"/>
        </w:rPr>
        <w:t>.)</w:t>
      </w:r>
      <w:r w:rsidRPr="0081514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15145">
        <w:rPr>
          <w:rFonts w:ascii="Times New Roman" w:hAnsi="Times New Roman"/>
          <w:sz w:val="24"/>
          <w:szCs w:val="24"/>
        </w:rPr>
        <w:t xml:space="preserve">w </w:t>
      </w:r>
      <w:r w:rsidRPr="0081514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15145">
        <w:rPr>
          <w:rFonts w:ascii="Times New Roman" w:hAnsi="Times New Roman"/>
          <w:bCs/>
          <w:sz w:val="24"/>
          <w:szCs w:val="24"/>
        </w:rPr>
        <w:t>lub za zdobycie tytułu finalisty Olimpiad: Matematycznej, Informatycznej lub Języka Angielskiego dla gimnazjalistów przeprowadzonych na zlecenie Ministerstwa Edukacji Narodowej</w:t>
      </w:r>
      <w:r w:rsidRPr="00815145">
        <w:rPr>
          <w:rFonts w:ascii="Times New Roman" w:hAnsi="Times New Roman"/>
          <w:sz w:val="24"/>
          <w:szCs w:val="24"/>
        </w:rPr>
        <w:t>.</w:t>
      </w:r>
    </w:p>
    <w:p w:rsidR="00137F78" w:rsidRPr="001817F8" w:rsidRDefault="00137F78" w:rsidP="00137F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Niezależnie od ww. zasad, w pierwszej kolejności do wybranej szkoły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ponadgimnazjalnej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przyjmowani są laureaci lub finaliści ogólnopolskich  olimpiad przedmiotowych, laureaci olimpiad dla gimnazjalistów: </w:t>
      </w:r>
      <w:r w:rsidRPr="00815145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atematycznej, Informatycznej i</w:t>
      </w:r>
      <w:r w:rsidRPr="00815145">
        <w:rPr>
          <w:rFonts w:ascii="Times New Roman" w:hAnsi="Times New Roman"/>
          <w:bCs/>
          <w:sz w:val="24"/>
          <w:szCs w:val="24"/>
        </w:rPr>
        <w:t xml:space="preserve"> Języka Angielskiego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Cs/>
          <w:sz w:val="24"/>
          <w:szCs w:val="24"/>
        </w:rPr>
        <w:lastRenderedPageBreak/>
        <w:t>laureaci konkursów przedmiotowych o zasięgu wojewódzkim organizowanych przez Zachodniopomorskiego Kuratora Oświaty na podstawie przepisów rozporządzenia Ministra Edukacji Narodowej i Sportu z dnia 29 stycznia 2002r. w sprawie organizacji oraz sposobu przeprowadzania konkursów, turniejów i olimpiad (</w:t>
      </w:r>
      <w:proofErr w:type="spellStart"/>
      <w:r>
        <w:rPr>
          <w:rFonts w:ascii="Times New Roman" w:hAnsi="Times New Roman"/>
          <w:bCs/>
          <w:sz w:val="24"/>
          <w:szCs w:val="24"/>
        </w:rPr>
        <w:t>Dz.U</w:t>
      </w:r>
      <w:proofErr w:type="spellEnd"/>
      <w:r>
        <w:rPr>
          <w:rFonts w:ascii="Times New Roman" w:hAnsi="Times New Roman"/>
          <w:bCs/>
          <w:sz w:val="24"/>
          <w:szCs w:val="24"/>
        </w:rPr>
        <w:t>. z 2002r.,  Nr 13, poz. 125).</w:t>
      </w:r>
      <w:r w:rsidRPr="00A67879">
        <w:t xml:space="preserve"> </w:t>
      </w:r>
      <w:r w:rsidRPr="00A67879">
        <w:rPr>
          <w:rFonts w:ascii="Times New Roman" w:hAnsi="Times New Roman"/>
          <w:sz w:val="24"/>
          <w:szCs w:val="24"/>
        </w:rPr>
        <w:t>Warunkiem przyjęcia jest złożenie  - poza dokumentami wymienionymi w § 2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67879">
        <w:rPr>
          <w:rFonts w:ascii="Times New Roman" w:hAnsi="Times New Roman"/>
          <w:sz w:val="24"/>
          <w:szCs w:val="24"/>
        </w:rPr>
        <w:t xml:space="preserve"> oryginałów lub poświadczonych kopii dokumentów potwierdzających wyżej wymienione osiągnięcia.</w:t>
      </w:r>
    </w:p>
    <w:p w:rsidR="00137F78" w:rsidRPr="00652891" w:rsidRDefault="00137F78" w:rsidP="00137F78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652891">
        <w:rPr>
          <w:rFonts w:ascii="Times New Roman" w:eastAsiaTheme="minorHAnsi" w:hAnsi="Times New Roman"/>
          <w:sz w:val="24"/>
          <w:szCs w:val="24"/>
        </w:rPr>
        <w:t xml:space="preserve">W postępowaniu rekrutacyjnym do oddziałów dwujęzycznych w liceach ogólnokształcących może być przeprowadzony sprawdzian uzdolnień kierunkowych na warunkach ustalonych przez radę pedagogiczną. Liczbę punktów możliwych do uzyskania za wynik sprawdzianu uzdolnień kierunkowych </w:t>
      </w:r>
      <w:r w:rsidRPr="00652891">
        <w:rPr>
          <w:rFonts w:ascii="Times New Roman" w:hAnsi="Times New Roman"/>
          <w:sz w:val="24"/>
          <w:szCs w:val="24"/>
        </w:rPr>
        <w:t xml:space="preserve">ustala </w:t>
      </w:r>
      <w:r>
        <w:rPr>
          <w:rFonts w:ascii="Times New Roman" w:hAnsi="Times New Roman"/>
          <w:sz w:val="24"/>
          <w:szCs w:val="24"/>
        </w:rPr>
        <w:t>dyrektor szkoły.</w:t>
      </w:r>
    </w:p>
    <w:p w:rsidR="00137F78" w:rsidRDefault="00137F78" w:rsidP="00137F78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77BEC">
        <w:rPr>
          <w:rFonts w:ascii="Times New Roman" w:hAnsi="Times New Roman"/>
          <w:sz w:val="24"/>
          <w:szCs w:val="24"/>
        </w:rPr>
        <w:t xml:space="preserve">Wykaz </w:t>
      </w:r>
      <w:r w:rsidRPr="005C1D45">
        <w:rPr>
          <w:rFonts w:ascii="Times New Roman" w:hAnsi="Times New Roman"/>
          <w:color w:val="000000"/>
          <w:sz w:val="24"/>
          <w:szCs w:val="24"/>
        </w:rPr>
        <w:t>konkursów</w:t>
      </w:r>
      <w:r w:rsidRPr="00777BEC">
        <w:rPr>
          <w:rFonts w:ascii="Times New Roman" w:hAnsi="Times New Roman"/>
          <w:sz w:val="24"/>
          <w:szCs w:val="24"/>
        </w:rPr>
        <w:t xml:space="preserve"> przedmiotowych dla uczniów gimnazjów organizowanych przez Zachodniopomorskiego Kuratora O</w:t>
      </w:r>
      <w:r w:rsidRPr="00777BEC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777BEC">
        <w:rPr>
          <w:rFonts w:ascii="Times New Roman" w:hAnsi="Times New Roman"/>
          <w:sz w:val="24"/>
          <w:szCs w:val="24"/>
        </w:rPr>
        <w:t>wiaty, których program obejmuje w cało</w:t>
      </w:r>
      <w:r w:rsidRPr="00777BEC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777BEC">
        <w:rPr>
          <w:rFonts w:ascii="Times New Roman" w:hAnsi="Times New Roman"/>
          <w:sz w:val="24"/>
          <w:szCs w:val="24"/>
        </w:rPr>
        <w:t>ci lub poszerza tre</w:t>
      </w:r>
      <w:r w:rsidRPr="00777BEC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777BEC">
        <w:rPr>
          <w:rFonts w:ascii="Times New Roman" w:hAnsi="Times New Roman"/>
          <w:sz w:val="24"/>
          <w:szCs w:val="24"/>
        </w:rPr>
        <w:t>ci podstawy programowej co najmniej jednego p</w:t>
      </w:r>
      <w:r>
        <w:rPr>
          <w:rFonts w:ascii="Times New Roman" w:hAnsi="Times New Roman"/>
          <w:sz w:val="24"/>
          <w:szCs w:val="24"/>
        </w:rPr>
        <w:t>rzedmiotu stanowi załącznik nr 1</w:t>
      </w:r>
      <w:r w:rsidRPr="00777B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 konkursy wymienione w § 4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lit. b tiret drugie należy również rozumieć ich poprzednie edycje.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5.</w:t>
      </w:r>
    </w:p>
    <w:p w:rsidR="00137F78" w:rsidRDefault="00137F78" w:rsidP="00137F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3"/>
        </w:rPr>
      </w:pPr>
    </w:p>
    <w:p w:rsidR="00137F78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29C4">
        <w:rPr>
          <w:rFonts w:ascii="Times New Roman" w:hAnsi="Times New Roman"/>
          <w:sz w:val="24"/>
          <w:szCs w:val="24"/>
        </w:rPr>
        <w:t>Postępowanie rekrutacyjne może być prowadzone z wykorzystaniem systemów informatycznych.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6.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E7744B" w:rsidRPr="00E7744B" w:rsidRDefault="00E7744B" w:rsidP="00E774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44B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i tryb przyjmowania do publicznych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szkół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ponadgimnazjalnych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744B">
        <w:rPr>
          <w:rFonts w:ascii="Times New Roman" w:eastAsia="Times New Roman" w:hAnsi="Times New Roman"/>
          <w:sz w:val="24"/>
          <w:szCs w:val="24"/>
          <w:lang w:eastAsia="pl-PL"/>
        </w:rPr>
        <w:t>obywateli polskich, którzy pobierali naukę w szkołach funkcjonujących w systemach oświaty innych państw oraz osób nie będących obywatelami polskimi określa rozporządzenie Ministra Edukacji Narodowej z dnia 2 stycznia 2015 r. 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(Dz. U. z 2015r., poz. 31).</w:t>
      </w:r>
    </w:p>
    <w:p w:rsidR="00137F78" w:rsidRDefault="00137F78" w:rsidP="00E7744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3"/>
        </w:rPr>
      </w:pP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7.</w:t>
      </w:r>
    </w:p>
    <w:p w:rsidR="00E7744B" w:rsidRDefault="00E7744B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137F78" w:rsidRDefault="00137F78" w:rsidP="00137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Wykonanie zarz</w:t>
      </w:r>
      <w:r>
        <w:rPr>
          <w:rFonts w:ascii="TTE187F8E0t00" w:eastAsia="TTE187F8E0t00" w:hAnsi="Times New Roman" w:cs="TTE187F8E0t00" w:hint="eastAsia"/>
          <w:sz w:val="24"/>
          <w:szCs w:val="23"/>
        </w:rPr>
        <w:t>ą</w:t>
      </w:r>
      <w:r>
        <w:rPr>
          <w:rFonts w:ascii="Times New Roman" w:hAnsi="Times New Roman"/>
          <w:sz w:val="24"/>
          <w:szCs w:val="23"/>
        </w:rPr>
        <w:t>dzenia powierza si</w:t>
      </w:r>
      <w:r>
        <w:rPr>
          <w:rFonts w:ascii="TTE187F8E0t00" w:eastAsia="TTE187F8E0t00" w:hAnsi="Times New Roman" w:cs="TTE187F8E0t00" w:hint="eastAsia"/>
          <w:sz w:val="24"/>
          <w:szCs w:val="23"/>
        </w:rPr>
        <w:t>ę</w:t>
      </w:r>
      <w:r>
        <w:rPr>
          <w:rFonts w:ascii="TTE187F8E0t00" w:eastAsia="TTE187F8E0t00" w:hAnsi="Times New Roman" w:cs="TTE187F8E0t00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Dyrektorowi Wydziału  Wspierania Edukacji Kuratorium O</w:t>
      </w:r>
      <w:r>
        <w:rPr>
          <w:rFonts w:ascii="TTE187F8E0t00" w:eastAsia="TTE187F8E0t00" w:hAnsi="Times New Roman" w:cs="TTE187F8E0t00" w:hint="eastAsia"/>
          <w:sz w:val="24"/>
          <w:szCs w:val="23"/>
        </w:rPr>
        <w:t>ś</w:t>
      </w:r>
      <w:r>
        <w:rPr>
          <w:rFonts w:ascii="Times New Roman" w:hAnsi="Times New Roman"/>
          <w:sz w:val="24"/>
          <w:szCs w:val="23"/>
        </w:rPr>
        <w:t>wiaty w Szczecinie.</w:t>
      </w:r>
    </w:p>
    <w:p w:rsidR="0039457D" w:rsidRDefault="0039457D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8.</w:t>
      </w:r>
    </w:p>
    <w:p w:rsidR="00137F78" w:rsidRDefault="00137F78" w:rsidP="00137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122DC9" w:rsidRDefault="00137F78" w:rsidP="00394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Zarz</w:t>
      </w:r>
      <w:r>
        <w:rPr>
          <w:rFonts w:ascii="TTE187F8E0t00" w:eastAsia="TTE187F8E0t00" w:hAnsi="Times New Roman" w:cs="TTE187F8E0t00" w:hint="eastAsia"/>
          <w:sz w:val="24"/>
          <w:szCs w:val="23"/>
        </w:rPr>
        <w:t>ą</w:t>
      </w:r>
      <w:r>
        <w:rPr>
          <w:rFonts w:ascii="Times New Roman" w:hAnsi="Times New Roman"/>
          <w:sz w:val="24"/>
          <w:szCs w:val="23"/>
        </w:rPr>
        <w:t xml:space="preserve">dzenie wchodzi w </w:t>
      </w:r>
      <w:r>
        <w:rPr>
          <w:rFonts w:ascii="TTE187F8E0t00" w:eastAsia="TTE187F8E0t00" w:hAnsi="Times New Roman" w:cs="TTE187F8E0t00"/>
          <w:sz w:val="24"/>
          <w:szCs w:val="23"/>
        </w:rPr>
        <w:t>ż</w:t>
      </w:r>
      <w:r>
        <w:rPr>
          <w:rFonts w:ascii="Times New Roman" w:hAnsi="Times New Roman"/>
          <w:sz w:val="24"/>
          <w:szCs w:val="23"/>
        </w:rPr>
        <w:t>ycie z dniem podpisania.</w:t>
      </w:r>
    </w:p>
    <w:p w:rsidR="005D3C35" w:rsidRDefault="005D3C35" w:rsidP="00394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</w:p>
    <w:p w:rsidR="005D3C35" w:rsidRDefault="005D3C35" w:rsidP="00394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</w:p>
    <w:p w:rsidR="005D3C35" w:rsidRDefault="005D3C35" w:rsidP="005D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5D3C35" w:rsidRPr="002F50BC" w:rsidRDefault="005D3C35" w:rsidP="005D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0BC">
        <w:rPr>
          <w:rFonts w:ascii="Times New Roman" w:hAnsi="Times New Roman"/>
          <w:b/>
          <w:sz w:val="24"/>
          <w:szCs w:val="24"/>
        </w:rPr>
        <w:t xml:space="preserve">Wykaz konkursów przedmiotowych o zasięgu wojewódzkim lub </w:t>
      </w:r>
      <w:proofErr w:type="spellStart"/>
      <w:r w:rsidRPr="002F50BC">
        <w:rPr>
          <w:rFonts w:ascii="Times New Roman" w:hAnsi="Times New Roman"/>
          <w:b/>
          <w:sz w:val="24"/>
          <w:szCs w:val="24"/>
        </w:rPr>
        <w:t>ponadwojewódzkim</w:t>
      </w:r>
      <w:proofErr w:type="spellEnd"/>
      <w:r w:rsidRPr="002F50BC">
        <w:rPr>
          <w:rFonts w:ascii="Times New Roman" w:hAnsi="Times New Roman"/>
          <w:b/>
          <w:sz w:val="24"/>
          <w:szCs w:val="24"/>
        </w:rPr>
        <w:t xml:space="preserve">, przeprowadzonych zgodnie z rozporządzeniem </w:t>
      </w:r>
      <w:r w:rsidRPr="002F50BC">
        <w:rPr>
          <w:rFonts w:ascii="Times New Roman" w:hAnsi="Times New Roman"/>
          <w:b/>
          <w:bCs/>
          <w:sz w:val="24"/>
          <w:szCs w:val="24"/>
        </w:rPr>
        <w:t>Ministra Edukacji Narodowej i Sportu z dnia 29 stycznia 2002r. w sprawie organizacji oraz sposobu przeprowadzania konkursów, turniejów i olimpiad (</w:t>
      </w:r>
      <w:proofErr w:type="spellStart"/>
      <w:r w:rsidRPr="002F50BC">
        <w:rPr>
          <w:rFonts w:ascii="Times New Roman" w:hAnsi="Times New Roman"/>
          <w:b/>
          <w:bCs/>
          <w:sz w:val="24"/>
          <w:szCs w:val="24"/>
        </w:rPr>
        <w:t>Dz.U</w:t>
      </w:r>
      <w:proofErr w:type="spellEnd"/>
      <w:r w:rsidRPr="002F50BC">
        <w:rPr>
          <w:rFonts w:ascii="Times New Roman" w:hAnsi="Times New Roman"/>
          <w:b/>
          <w:bCs/>
          <w:sz w:val="24"/>
          <w:szCs w:val="24"/>
        </w:rPr>
        <w:t>. z 2002r.,  Nr 13, poz. 125) wydanego</w:t>
      </w:r>
      <w:r w:rsidRPr="002F50BC">
        <w:rPr>
          <w:rFonts w:ascii="Times New Roman" w:hAnsi="Times New Roman"/>
          <w:b/>
          <w:sz w:val="24"/>
          <w:szCs w:val="24"/>
        </w:rPr>
        <w:t xml:space="preserve"> na podstawie art. 22 ust. 2 </w:t>
      </w:r>
      <w:proofErr w:type="spellStart"/>
      <w:r w:rsidRPr="002F50BC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2F50BC">
        <w:rPr>
          <w:rFonts w:ascii="Times New Roman" w:hAnsi="Times New Roman"/>
          <w:b/>
          <w:sz w:val="24"/>
          <w:szCs w:val="24"/>
        </w:rPr>
        <w:t xml:space="preserve"> 8 ustawy z dnia ustawy z dnia 7 wrześ</w:t>
      </w:r>
      <w:r>
        <w:rPr>
          <w:rFonts w:ascii="Times New Roman" w:hAnsi="Times New Roman"/>
          <w:b/>
          <w:sz w:val="24"/>
          <w:szCs w:val="24"/>
        </w:rPr>
        <w:t>nia 1991r. o systemie oświaty (</w:t>
      </w:r>
      <w:r w:rsidRPr="002F50BC">
        <w:rPr>
          <w:rFonts w:ascii="Times New Roman" w:hAnsi="Times New Roman"/>
          <w:b/>
          <w:iCs/>
          <w:sz w:val="24"/>
          <w:szCs w:val="24"/>
        </w:rPr>
        <w:t xml:space="preserve">Dz. U. z 2004 r. Nr 256, poz. 2572 z </w:t>
      </w:r>
      <w:proofErr w:type="spellStart"/>
      <w:r w:rsidRPr="002F50BC">
        <w:rPr>
          <w:rFonts w:ascii="Times New Roman" w:hAnsi="Times New Roman"/>
          <w:b/>
          <w:iCs/>
          <w:sz w:val="24"/>
          <w:szCs w:val="24"/>
        </w:rPr>
        <w:t>późn</w:t>
      </w:r>
      <w:proofErr w:type="spellEnd"/>
      <w:r w:rsidRPr="002F50BC">
        <w:rPr>
          <w:rFonts w:ascii="Times New Roman" w:hAnsi="Times New Roman"/>
          <w:b/>
          <w:iCs/>
          <w:sz w:val="24"/>
          <w:szCs w:val="24"/>
        </w:rPr>
        <w:t>. zm</w:t>
      </w:r>
      <w:r w:rsidRPr="002F50BC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2F50BC">
        <w:rPr>
          <w:rFonts w:ascii="Times New Roman" w:hAnsi="Times New Roman"/>
          <w:b/>
          <w:iCs/>
          <w:sz w:val="24"/>
          <w:szCs w:val="24"/>
        </w:rPr>
        <w:t>)</w:t>
      </w:r>
    </w:p>
    <w:p w:rsidR="005D3C35" w:rsidRDefault="005D3C35" w:rsidP="005D3C35"/>
    <w:p w:rsidR="005D3C35" w:rsidRPr="00B05FDB" w:rsidRDefault="005D3C35" w:rsidP="005D3C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3"/>
        </w:rPr>
      </w:pPr>
      <w:r w:rsidRPr="00B05FDB">
        <w:rPr>
          <w:rFonts w:ascii="Times New Roman" w:hAnsi="Times New Roman"/>
          <w:bCs/>
          <w:sz w:val="24"/>
          <w:szCs w:val="23"/>
        </w:rPr>
        <w:t xml:space="preserve">Konkursy przedmiotowe - dla uczniów gimnazjum przeprowadzone w roku szkolnym 2014/2015, </w:t>
      </w:r>
      <w:r w:rsidRPr="00B05FDB">
        <w:rPr>
          <w:rFonts w:ascii="Times New Roman" w:hAnsi="Times New Roman"/>
          <w:sz w:val="24"/>
          <w:szCs w:val="23"/>
        </w:rPr>
        <w:t>których organizatorem jest Zachodniopomorski Kurator O</w:t>
      </w:r>
      <w:r w:rsidRPr="00B05FDB">
        <w:rPr>
          <w:rFonts w:ascii="TTE187F8E0t00" w:eastAsia="TTE187F8E0t00" w:hAnsi="Times New Roman" w:cs="TTE187F8E0t00" w:hint="eastAsia"/>
          <w:sz w:val="24"/>
          <w:szCs w:val="23"/>
        </w:rPr>
        <w:t>ś</w:t>
      </w:r>
      <w:r w:rsidRPr="00B05FDB">
        <w:rPr>
          <w:rFonts w:ascii="Times New Roman" w:hAnsi="Times New Roman"/>
          <w:sz w:val="24"/>
          <w:szCs w:val="23"/>
        </w:rPr>
        <w:t>wiaty</w:t>
      </w:r>
      <w:r w:rsidRPr="00B05FDB">
        <w:rPr>
          <w:rFonts w:ascii="Times New Roman" w:hAnsi="Times New Roman"/>
          <w:b/>
          <w:bCs/>
          <w:sz w:val="24"/>
          <w:szCs w:val="23"/>
        </w:rPr>
        <w:t>:</w:t>
      </w:r>
    </w:p>
    <w:p w:rsidR="005D3C35" w:rsidRPr="002F50BC" w:rsidRDefault="005D3C35" w:rsidP="005D3C35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Polonistyczny,</w:t>
      </w:r>
    </w:p>
    <w:p w:rsidR="005D3C35" w:rsidRPr="002F50BC" w:rsidRDefault="005D3C35" w:rsidP="005D3C35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 xml:space="preserve">Konkurs Matematyczny, </w:t>
      </w:r>
    </w:p>
    <w:p w:rsidR="005D3C35" w:rsidRPr="002F50BC" w:rsidRDefault="005D3C35" w:rsidP="005D3C35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Chemiczny,</w:t>
      </w:r>
    </w:p>
    <w:p w:rsidR="005D3C35" w:rsidRPr="002F50BC" w:rsidRDefault="005D3C35" w:rsidP="005D3C35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Biologiczny,</w:t>
      </w:r>
    </w:p>
    <w:p w:rsidR="005D3C35" w:rsidRPr="002F50BC" w:rsidRDefault="005D3C35" w:rsidP="005D3C35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Geograficzny,</w:t>
      </w:r>
    </w:p>
    <w:p w:rsidR="005D3C35" w:rsidRPr="002F50BC" w:rsidRDefault="005D3C35" w:rsidP="005D3C35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Języka Angielskiego,</w:t>
      </w:r>
    </w:p>
    <w:p w:rsidR="005D3C35" w:rsidRPr="002F50BC" w:rsidRDefault="005D3C35" w:rsidP="005D3C35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Języka Niemieckiego.</w:t>
      </w:r>
    </w:p>
    <w:p w:rsidR="005D3C35" w:rsidRPr="002F50BC" w:rsidRDefault="005D3C35" w:rsidP="005D3C35">
      <w:pPr>
        <w:numPr>
          <w:ilvl w:val="0"/>
          <w:numId w:val="10"/>
        </w:numPr>
        <w:tabs>
          <w:tab w:val="left" w:pos="-241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F50BC">
        <w:rPr>
          <w:rFonts w:ascii="Times New Roman" w:hAnsi="Times New Roman"/>
          <w:sz w:val="24"/>
          <w:szCs w:val="24"/>
        </w:rPr>
        <w:t>Konkurs Fizyczny,</w:t>
      </w:r>
    </w:p>
    <w:p w:rsidR="005D3C35" w:rsidRPr="002F50BC" w:rsidRDefault="005D3C35" w:rsidP="005D3C35">
      <w:pPr>
        <w:numPr>
          <w:ilvl w:val="0"/>
          <w:numId w:val="10"/>
        </w:numPr>
        <w:tabs>
          <w:tab w:val="left" w:pos="-241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F50BC">
        <w:rPr>
          <w:rFonts w:ascii="Times New Roman" w:hAnsi="Times New Roman"/>
          <w:sz w:val="24"/>
          <w:szCs w:val="24"/>
        </w:rPr>
        <w:t>Konkurs Historyczny z Elementami Wiedzy o Społeczeństwie.</w:t>
      </w:r>
    </w:p>
    <w:p w:rsidR="005D3C35" w:rsidRPr="002F50BC" w:rsidRDefault="005D3C35" w:rsidP="005D3C3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D3C35" w:rsidRDefault="005D3C35" w:rsidP="005D3C35">
      <w:pPr>
        <w:spacing w:after="0" w:line="240" w:lineRule="auto"/>
        <w:jc w:val="both"/>
      </w:pPr>
    </w:p>
    <w:p w:rsidR="005D3C35" w:rsidRDefault="005D3C35" w:rsidP="005D3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A3">
        <w:rPr>
          <w:rFonts w:ascii="Times New Roman" w:hAnsi="Times New Roman"/>
          <w:b/>
          <w:sz w:val="24"/>
          <w:szCs w:val="24"/>
        </w:rPr>
        <w:t>Finalistą konkursu przedmiotowego</w:t>
      </w:r>
      <w:r w:rsidRPr="009F77A3">
        <w:rPr>
          <w:rFonts w:ascii="Times New Roman" w:hAnsi="Times New Roman"/>
          <w:sz w:val="24"/>
          <w:szCs w:val="24"/>
        </w:rPr>
        <w:t xml:space="preserve"> jest uczeń, który wziął   udział w etapie wojewódzkim konkursu.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194" w:rsidRDefault="005D3C35" w:rsidP="003B1486">
      <w:pPr>
        <w:spacing w:after="0" w:line="240" w:lineRule="auto"/>
        <w:jc w:val="both"/>
        <w:rPr>
          <w:rFonts w:ascii="Times New Roman" w:hAnsi="Times New Roman"/>
          <w:bCs/>
          <w:sz w:val="24"/>
          <w:szCs w:val="23"/>
        </w:rPr>
      </w:pPr>
      <w:r w:rsidRPr="009F77A3">
        <w:rPr>
          <w:rFonts w:ascii="Times New Roman" w:hAnsi="Times New Roman"/>
          <w:b/>
          <w:sz w:val="24"/>
          <w:szCs w:val="24"/>
        </w:rPr>
        <w:t>Tytuł laureata</w:t>
      </w:r>
      <w:r w:rsidRPr="009F77A3">
        <w:rPr>
          <w:rFonts w:ascii="Times New Roman" w:hAnsi="Times New Roman"/>
          <w:sz w:val="24"/>
          <w:szCs w:val="24"/>
        </w:rPr>
        <w:t xml:space="preserve"> uzyskują  uczestnicy etapu wojewódzkiego ka</w:t>
      </w:r>
      <w:r>
        <w:rPr>
          <w:rFonts w:ascii="Times New Roman" w:hAnsi="Times New Roman"/>
          <w:sz w:val="24"/>
          <w:szCs w:val="24"/>
        </w:rPr>
        <w:t xml:space="preserve">żdego konkursu, którzy </w:t>
      </w:r>
      <w:r w:rsidRPr="009F77A3">
        <w:rPr>
          <w:rFonts w:ascii="Times New Roman" w:hAnsi="Times New Roman"/>
          <w:sz w:val="24"/>
          <w:szCs w:val="24"/>
        </w:rPr>
        <w:t>uzyskali co najmniej</w:t>
      </w:r>
      <w:r w:rsidRPr="009F77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77A3">
        <w:rPr>
          <w:rFonts w:ascii="Times New Roman" w:hAnsi="Times New Roman"/>
          <w:sz w:val="24"/>
          <w:szCs w:val="24"/>
        </w:rPr>
        <w:t xml:space="preserve">80% punktów możliwych do zdobycia. </w:t>
      </w:r>
    </w:p>
    <w:p w:rsidR="006B4194" w:rsidRDefault="006B4194" w:rsidP="005D3C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6B4194" w:rsidRDefault="006B4194" w:rsidP="005D3C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6B4194" w:rsidRDefault="006B4194" w:rsidP="005D3C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6B4194" w:rsidRDefault="006B4194" w:rsidP="005D3C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6B4194" w:rsidRDefault="006B4194" w:rsidP="005D3C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6B4194" w:rsidRDefault="006B4194" w:rsidP="005D3C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5D3C35" w:rsidRDefault="005D3C35" w:rsidP="0039457D">
      <w:pPr>
        <w:autoSpaceDE w:val="0"/>
        <w:autoSpaceDN w:val="0"/>
        <w:adjustRightInd w:val="0"/>
        <w:spacing w:after="0"/>
        <w:jc w:val="both"/>
      </w:pPr>
    </w:p>
    <w:sectPr w:rsidR="005D3C35" w:rsidSect="00E8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7F8E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8C"/>
    <w:multiLevelType w:val="hybridMultilevel"/>
    <w:tmpl w:val="B4E8AE74"/>
    <w:lvl w:ilvl="0" w:tplc="1B26C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9B0B7E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63C1"/>
    <w:multiLevelType w:val="hybridMultilevel"/>
    <w:tmpl w:val="D7DE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8B0"/>
    <w:multiLevelType w:val="hybridMultilevel"/>
    <w:tmpl w:val="A0EC1CEE"/>
    <w:lvl w:ilvl="0" w:tplc="D43809D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9006982E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C76E531E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EBC7088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9E6C28E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A3C09BA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4362FB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DF36A752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7D408AEA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54333CD"/>
    <w:multiLevelType w:val="hybridMultilevel"/>
    <w:tmpl w:val="617AE72C"/>
    <w:lvl w:ilvl="0" w:tplc="6D24791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60FCC"/>
    <w:multiLevelType w:val="hybridMultilevel"/>
    <w:tmpl w:val="9CDAF972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D358A"/>
    <w:multiLevelType w:val="hybridMultilevel"/>
    <w:tmpl w:val="22744856"/>
    <w:lvl w:ilvl="0" w:tplc="1F1830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6FB55FF"/>
    <w:multiLevelType w:val="hybridMultilevel"/>
    <w:tmpl w:val="D88617CE"/>
    <w:lvl w:ilvl="0" w:tplc="FDB0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9260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F78"/>
    <w:rsid w:val="00066AEA"/>
    <w:rsid w:val="000A434B"/>
    <w:rsid w:val="00122DC9"/>
    <w:rsid w:val="001230F7"/>
    <w:rsid w:val="00137F78"/>
    <w:rsid w:val="001817F8"/>
    <w:rsid w:val="001F5CB3"/>
    <w:rsid w:val="00307AE5"/>
    <w:rsid w:val="0039457D"/>
    <w:rsid w:val="003B1486"/>
    <w:rsid w:val="003D5203"/>
    <w:rsid w:val="003E0CF9"/>
    <w:rsid w:val="00401C00"/>
    <w:rsid w:val="00531904"/>
    <w:rsid w:val="0056561C"/>
    <w:rsid w:val="005D3C35"/>
    <w:rsid w:val="00620D63"/>
    <w:rsid w:val="0062621C"/>
    <w:rsid w:val="006B4194"/>
    <w:rsid w:val="006D7FC8"/>
    <w:rsid w:val="00700466"/>
    <w:rsid w:val="00AB1E23"/>
    <w:rsid w:val="00BE78B0"/>
    <w:rsid w:val="00E7744B"/>
    <w:rsid w:val="00E8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7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37F7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7F78"/>
    <w:rPr>
      <w:rFonts w:ascii="Times New Roman" w:eastAsia="Calibri" w:hAnsi="Times New Roman" w:cs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137F7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37F7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137F78"/>
    <w:rPr>
      <w:rFonts w:ascii="Times New Roman" w:eastAsia="Calibri" w:hAnsi="Times New Roman" w:cs="Times New Roman"/>
      <w:b/>
      <w:bCs/>
      <w:sz w:val="24"/>
      <w:szCs w:val="23"/>
    </w:rPr>
  </w:style>
  <w:style w:type="paragraph" w:customStyle="1" w:styleId="obowiazujeod">
    <w:name w:val="obowiazujeod"/>
    <w:basedOn w:val="Normalny"/>
    <w:rsid w:val="00137F78"/>
    <w:pPr>
      <w:spacing w:before="200" w:line="240" w:lineRule="auto"/>
      <w:jc w:val="center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7F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7F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7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37F7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7F78"/>
    <w:rPr>
      <w:rFonts w:ascii="Times New Roman" w:eastAsia="Calibri" w:hAnsi="Times New Roman" w:cs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137F7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37F7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137F78"/>
    <w:rPr>
      <w:rFonts w:ascii="Times New Roman" w:eastAsia="Calibri" w:hAnsi="Times New Roman" w:cs="Times New Roman"/>
      <w:b/>
      <w:bCs/>
      <w:sz w:val="24"/>
      <w:szCs w:val="23"/>
    </w:rPr>
  </w:style>
  <w:style w:type="paragraph" w:customStyle="1" w:styleId="obowiazujeod">
    <w:name w:val="obowiazujeod"/>
    <w:basedOn w:val="Normalny"/>
    <w:rsid w:val="00137F78"/>
    <w:pPr>
      <w:spacing w:before="200" w:line="240" w:lineRule="auto"/>
      <w:jc w:val="center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7F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7F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Parszewska</dc:creator>
  <cp:lastModifiedBy>czytelnik0002</cp:lastModifiedBy>
  <cp:revision>2</cp:revision>
  <cp:lastPrinted>2015-01-15T11:06:00Z</cp:lastPrinted>
  <dcterms:created xsi:type="dcterms:W3CDTF">2015-02-26T11:29:00Z</dcterms:created>
  <dcterms:modified xsi:type="dcterms:W3CDTF">2015-02-26T11:29:00Z</dcterms:modified>
</cp:coreProperties>
</file>